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90DE6" w14:textId="77777777" w:rsidR="000A1B7A" w:rsidRPr="00EC1B91" w:rsidRDefault="00AD1B76" w:rsidP="009A5ABE">
      <w:pPr>
        <w:rPr>
          <w:rFonts w:ascii="Calibri" w:eastAsia="CiscoSansCHT Light" w:hAnsi="Calibri" w:cs="Calibri"/>
        </w:rPr>
      </w:pPr>
      <w:r w:rsidRPr="00EC1B91">
        <w:rPr>
          <w:rFonts w:ascii="Calibri" w:eastAsia="CiscoSansCHT Light" w:hAnsi="Calibri" w:cs="Calibri"/>
          <w:noProof/>
        </w:rPr>
        <mc:AlternateContent>
          <mc:Choice Requires="wps">
            <w:drawing>
              <wp:anchor distT="0" distB="0" distL="114300" distR="114300" simplePos="0" relativeHeight="251658240" behindDoc="0" locked="0" layoutInCell="1" allowOverlap="1" wp14:anchorId="751D5DEA" wp14:editId="1B03DA1D">
                <wp:simplePos x="0" y="0"/>
                <wp:positionH relativeFrom="column">
                  <wp:posOffset>1600200</wp:posOffset>
                </wp:positionH>
                <wp:positionV relativeFrom="paragraph">
                  <wp:posOffset>0</wp:posOffset>
                </wp:positionV>
                <wp:extent cx="5257800" cy="664210"/>
                <wp:effectExtent l="0" t="0" r="0" b="0"/>
                <wp:wrapNone/>
                <wp:docPr id="1262860413"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664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C4E11" w14:textId="50A12CF1" w:rsidR="000A1B7A" w:rsidRPr="00F33FF5" w:rsidRDefault="009A5ABE" w:rsidP="008B0D67">
                            <w:pPr>
                              <w:ind w:firstLine="810"/>
                              <w:rPr>
                                <w:rFonts w:ascii="Calibri" w:hAnsi="Calibri" w:cs="Calibri"/>
                                <w:sz w:val="56"/>
                                <w:szCs w:val="56"/>
                              </w:rPr>
                            </w:pPr>
                            <w:r w:rsidRPr="00F33FF5">
                              <w:rPr>
                                <w:rFonts w:ascii="Calibri" w:hAnsi="Calibri" w:cs="Calibri"/>
                                <w:sz w:val="56"/>
                                <w:szCs w:val="56"/>
                              </w:rPr>
                              <w:t xml:space="preserve">Cisco </w:t>
                            </w:r>
                            <w:r w:rsidR="00591949">
                              <w:rPr>
                                <w:rFonts w:ascii="Calibri" w:hAnsi="Calibri" w:cs="Calibri"/>
                                <w:sz w:val="56"/>
                                <w:szCs w:val="56"/>
                              </w:rPr>
                              <w:t xml:space="preserve">at </w:t>
                            </w:r>
                            <w:r w:rsidR="000427ED">
                              <w:rPr>
                                <w:rFonts w:ascii="Calibri" w:hAnsi="Calibri" w:cs="Calibri"/>
                                <w:sz w:val="56"/>
                                <w:szCs w:val="56"/>
                              </w:rPr>
                              <w:t>ECOC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1D5DEA" id="_x0000_t202" coordsize="21600,21600" o:spt="202" path="m,l,21600r21600,l21600,xe">
                <v:stroke joinstyle="miter"/>
                <v:path gradientshapeok="t" o:connecttype="rect"/>
              </v:shapetype>
              <v:shape id="Text Box 248" o:spid="_x0000_s1026" type="#_x0000_t202" style="position:absolute;margin-left:126pt;margin-top:0;width:414pt;height:52.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" filled="f" stroked="f">
                <v:path arrowok="t"/>
                <v:textbox>
                  <w:txbxContent>
                    <w:p w14:paraId="0ADC4E11" w14:textId="50A12CF1" w:rsidR="000A1B7A" w:rsidRPr="00F33FF5" w:rsidRDefault="009A5ABE" w:rsidP="008B0D67">
                      <w:pPr>
                        <w:ind w:firstLine="810"/>
                        <w:rPr>
                          <w:rFonts w:ascii="Calibri" w:hAnsi="Calibri" w:cs="Calibri"/>
                          <w:sz w:val="56"/>
                          <w:szCs w:val="56"/>
                        </w:rPr>
                      </w:pPr>
                      <w:r w:rsidRPr="00F33FF5">
                        <w:rPr>
                          <w:rFonts w:ascii="Calibri" w:hAnsi="Calibri" w:cs="Calibri"/>
                          <w:sz w:val="56"/>
                          <w:szCs w:val="56"/>
                        </w:rPr>
                        <w:t xml:space="preserve">Cisco </w:t>
                      </w:r>
                      <w:r w:rsidR="00591949">
                        <w:rPr>
                          <w:rFonts w:ascii="Calibri" w:hAnsi="Calibri" w:cs="Calibri"/>
                          <w:sz w:val="56"/>
                          <w:szCs w:val="56"/>
                        </w:rPr>
                        <w:t xml:space="preserve">at </w:t>
                      </w:r>
                      <w:r w:rsidR="000427ED">
                        <w:rPr>
                          <w:rFonts w:ascii="Calibri" w:hAnsi="Calibri" w:cs="Calibri"/>
                          <w:sz w:val="56"/>
                          <w:szCs w:val="56"/>
                        </w:rPr>
                        <w:t>ECOC 2026</w:t>
                      </w:r>
                    </w:p>
                  </w:txbxContent>
                </v:textbox>
              </v:shape>
            </w:pict>
          </mc:Fallback>
        </mc:AlternateContent>
      </w:r>
      <w:r w:rsidRPr="00EC1B91">
        <w:rPr>
          <w:rFonts w:ascii="Calibri" w:eastAsia="CiscoSansCHT Light" w:hAnsi="Calibri" w:cs="Calibri"/>
          <w:noProof/>
        </w:rPr>
        <w:drawing>
          <wp:inline distT="0" distB="0" distL="0" distR="0" wp14:anchorId="2A821587" wp14:editId="633515DC">
            <wp:extent cx="1196340" cy="641985"/>
            <wp:effectExtent l="0" t="0" r="0" b="0"/>
            <wp:docPr id="109"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9"/>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6340" cy="641985"/>
                    </a:xfrm>
                    <a:prstGeom prst="rect">
                      <a:avLst/>
                    </a:prstGeom>
                    <a:noFill/>
                    <a:ln>
                      <a:noFill/>
                    </a:ln>
                  </pic:spPr>
                </pic:pic>
              </a:graphicData>
            </a:graphic>
          </wp:inline>
        </w:drawing>
      </w:r>
    </w:p>
    <w:p w14:paraId="69F71D6C" w14:textId="77777777" w:rsidR="000A1B7A" w:rsidRPr="00EC1B91" w:rsidRDefault="000A1B7A">
      <w:pPr>
        <w:rPr>
          <w:rFonts w:ascii="Calibri" w:eastAsia="CiscoSansCHT Light" w:hAnsi="Calibri" w:cs="Calibri"/>
        </w:rPr>
      </w:pPr>
    </w:p>
    <w:p w14:paraId="4830B584" w14:textId="12B7ECCA" w:rsidR="00AE1229" w:rsidRPr="00EC1B91" w:rsidRDefault="008B0D67" w:rsidP="005C3238">
      <w:pPr>
        <w:ind w:firstLine="360"/>
        <w:rPr>
          <w:rFonts w:ascii="Calibri" w:eastAsia="CiscoSansCHT Light" w:hAnsi="Calibri" w:cs="Calibri"/>
          <w:b/>
          <w:bCs/>
          <w:sz w:val="28"/>
          <w:szCs w:val="28"/>
        </w:rPr>
      </w:pPr>
      <w:r w:rsidRPr="00EC1B91">
        <w:rPr>
          <w:rFonts w:ascii="Calibri" w:eastAsia="CiscoSansCHT Light" w:hAnsi="Calibri" w:cs="Calibri"/>
          <w:b/>
          <w:bCs/>
          <w:sz w:val="28"/>
          <w:szCs w:val="28"/>
        </w:rPr>
        <w:t xml:space="preserve">Cisco Featured Solutions in </w:t>
      </w:r>
      <w:r w:rsidR="003E778E">
        <w:rPr>
          <w:rFonts w:ascii="Calibri" w:eastAsia="CiscoSansCHT Light" w:hAnsi="Calibri" w:cs="Calibri"/>
          <w:b/>
          <w:bCs/>
          <w:sz w:val="28"/>
          <w:szCs w:val="28"/>
        </w:rPr>
        <w:t>Ethernet Alliance</w:t>
      </w:r>
      <w:r w:rsidRPr="00EC1B91">
        <w:rPr>
          <w:rFonts w:ascii="Calibri" w:eastAsia="CiscoSansCHT Light" w:hAnsi="Calibri" w:cs="Calibri"/>
          <w:b/>
          <w:bCs/>
          <w:sz w:val="28"/>
          <w:szCs w:val="28"/>
        </w:rPr>
        <w:t xml:space="preserve"> </w:t>
      </w:r>
      <w:r w:rsidR="00FF79C9">
        <w:rPr>
          <w:rFonts w:ascii="Calibri" w:eastAsia="CiscoSansCHT Light" w:hAnsi="Calibri" w:cs="Calibri"/>
          <w:b/>
          <w:bCs/>
          <w:sz w:val="28"/>
          <w:szCs w:val="28"/>
        </w:rPr>
        <w:t>2026</w:t>
      </w:r>
      <w:r w:rsidRPr="00EC1B91">
        <w:rPr>
          <w:rFonts w:ascii="Calibri" w:eastAsia="CiscoSansCHT Light" w:hAnsi="Calibri" w:cs="Calibri"/>
          <w:b/>
          <w:bCs/>
          <w:sz w:val="28"/>
          <w:szCs w:val="28"/>
        </w:rPr>
        <w:t xml:space="preserve"> Interoperability Demonstration:</w:t>
      </w:r>
    </w:p>
    <w:p w14:paraId="14B90EC4" w14:textId="77777777" w:rsidR="00677AD8" w:rsidRDefault="00677AD8" w:rsidP="00677AD8">
      <w:pPr>
        <w:numPr>
          <w:ilvl w:val="0"/>
          <w:numId w:val="3"/>
        </w:numPr>
        <w:rPr>
          <w:rFonts w:ascii="Calibri" w:eastAsia="CiscoSansCHT Light" w:hAnsi="Calibri" w:cs="Calibri"/>
          <w:b/>
          <w:bCs/>
        </w:rPr>
      </w:pPr>
      <w:r w:rsidRPr="00EC1B91">
        <w:rPr>
          <w:rFonts w:ascii="Calibri" w:eastAsia="CiscoSansCHT Light" w:hAnsi="Calibri" w:cs="Calibri"/>
          <w:b/>
          <w:bCs/>
        </w:rPr>
        <w:t>8212</w:t>
      </w:r>
      <w:r>
        <w:rPr>
          <w:rFonts w:ascii="Calibri" w:eastAsia="CiscoSansCHT Light" w:hAnsi="Calibri" w:cs="Calibri"/>
          <w:b/>
          <w:bCs/>
        </w:rPr>
        <w:t>-48FH-M</w:t>
      </w:r>
      <w:r w:rsidRPr="00EC1B91">
        <w:rPr>
          <w:rFonts w:ascii="Calibri" w:eastAsia="CiscoSansCHT Light" w:hAnsi="Calibri" w:cs="Calibri"/>
          <w:b/>
          <w:bCs/>
        </w:rPr>
        <w:t xml:space="preserve"> Router</w:t>
      </w:r>
    </w:p>
    <w:p w14:paraId="1A7841DB" w14:textId="7A96A328" w:rsidR="00677AD8" w:rsidRDefault="00677AD8" w:rsidP="00677AD8">
      <w:pPr>
        <w:numPr>
          <w:ilvl w:val="0"/>
          <w:numId w:val="3"/>
        </w:numPr>
        <w:rPr>
          <w:rFonts w:ascii="Calibri" w:eastAsia="CiscoSansCHT Light" w:hAnsi="Calibri" w:cs="Calibri"/>
          <w:b/>
          <w:bCs/>
        </w:rPr>
      </w:pPr>
      <w:r>
        <w:rPr>
          <w:rFonts w:ascii="Calibri" w:eastAsia="CiscoSansCHT Light" w:hAnsi="Calibri" w:cs="Calibri"/>
          <w:b/>
          <w:bCs/>
        </w:rPr>
        <w:t>8122</w:t>
      </w:r>
      <w:r w:rsidR="00334907">
        <w:rPr>
          <w:rFonts w:ascii="Calibri" w:eastAsia="CiscoSansCHT Light" w:hAnsi="Calibri" w:cs="Calibri"/>
          <w:b/>
          <w:bCs/>
        </w:rPr>
        <w:t>X</w:t>
      </w:r>
      <w:r>
        <w:rPr>
          <w:rFonts w:ascii="Calibri" w:eastAsia="CiscoSansCHT Light" w:hAnsi="Calibri" w:cs="Calibri"/>
          <w:b/>
          <w:bCs/>
        </w:rPr>
        <w:t xml:space="preserve">-64EF-O </w:t>
      </w:r>
      <w:r w:rsidR="00334907">
        <w:rPr>
          <w:rFonts w:ascii="Calibri" w:eastAsia="CiscoSansCHT Light" w:hAnsi="Calibri" w:cs="Calibri"/>
          <w:b/>
          <w:bCs/>
        </w:rPr>
        <w:t>Switch</w:t>
      </w:r>
    </w:p>
    <w:p w14:paraId="461C0FFF" w14:textId="58A346EF" w:rsidR="00334907" w:rsidRPr="00EC1B91" w:rsidRDefault="00334907" w:rsidP="00677AD8">
      <w:pPr>
        <w:numPr>
          <w:ilvl w:val="0"/>
          <w:numId w:val="3"/>
        </w:numPr>
        <w:rPr>
          <w:rFonts w:ascii="Calibri" w:eastAsia="CiscoSansCHT Light" w:hAnsi="Calibri" w:cs="Calibri"/>
          <w:b/>
          <w:bCs/>
        </w:rPr>
      </w:pPr>
      <w:r>
        <w:rPr>
          <w:rFonts w:ascii="Calibri" w:eastAsia="CiscoSansCHT Light" w:hAnsi="Calibri" w:cs="Calibri"/>
          <w:b/>
          <w:bCs/>
        </w:rPr>
        <w:t>N9364E-SG2X-O Switch</w:t>
      </w:r>
    </w:p>
    <w:p w14:paraId="0FB05768" w14:textId="49F8D116" w:rsidR="008B0D67" w:rsidRDefault="6C6415E7" w:rsidP="008B0D67">
      <w:pPr>
        <w:numPr>
          <w:ilvl w:val="0"/>
          <w:numId w:val="3"/>
        </w:numPr>
        <w:rPr>
          <w:rFonts w:ascii="Calibri" w:eastAsia="CiscoSansCHT Light" w:hAnsi="Calibri" w:cs="Calibri"/>
          <w:b/>
          <w:bCs/>
        </w:rPr>
      </w:pPr>
      <w:r w:rsidRPr="577F29E8">
        <w:rPr>
          <w:rFonts w:ascii="Calibri" w:eastAsia="CiscoSansCHT Light" w:hAnsi="Calibri" w:cs="Calibri"/>
          <w:b/>
          <w:bCs/>
        </w:rPr>
        <w:t>Transceiver Modules</w:t>
      </w:r>
      <w:r w:rsidR="50F50DAE" w:rsidRPr="577F29E8">
        <w:rPr>
          <w:rFonts w:ascii="Calibri" w:eastAsia="CiscoSansCHT Light" w:hAnsi="Calibri" w:cs="Calibri"/>
          <w:b/>
          <w:bCs/>
        </w:rPr>
        <w:t xml:space="preserve"> (</w:t>
      </w:r>
      <w:r w:rsidR="440E0F10" w:rsidRPr="577F29E8">
        <w:rPr>
          <w:rFonts w:ascii="Calibri" w:eastAsia="CiscoSansCHT Light" w:hAnsi="Calibri" w:cs="Calibri"/>
          <w:b/>
          <w:bCs/>
        </w:rPr>
        <w:t>OSFP</w:t>
      </w:r>
      <w:r w:rsidR="57967D63" w:rsidRPr="577F29E8">
        <w:rPr>
          <w:rFonts w:ascii="Calibri" w:eastAsia="CiscoSansCHT Light" w:hAnsi="Calibri" w:cs="Calibri"/>
          <w:b/>
          <w:bCs/>
        </w:rPr>
        <w:t xml:space="preserve"> </w:t>
      </w:r>
      <w:r w:rsidR="66D51609" w:rsidRPr="577F29E8">
        <w:rPr>
          <w:rFonts w:ascii="Calibri" w:eastAsia="CiscoSansCHT Light" w:hAnsi="Calibri" w:cs="Calibri"/>
          <w:b/>
          <w:bCs/>
        </w:rPr>
        <w:t xml:space="preserve">and QSFP-DD </w:t>
      </w:r>
      <w:r w:rsidR="57967D63" w:rsidRPr="577F29E8">
        <w:rPr>
          <w:rFonts w:ascii="Calibri" w:eastAsia="CiscoSansCHT Light" w:hAnsi="Calibri" w:cs="Calibri"/>
          <w:b/>
          <w:bCs/>
        </w:rPr>
        <w:t>800G</w:t>
      </w:r>
      <w:r w:rsidRPr="577F29E8">
        <w:rPr>
          <w:rFonts w:ascii="Calibri" w:eastAsia="CiscoSansCHT Light" w:hAnsi="Calibri" w:cs="Calibri"/>
          <w:b/>
          <w:bCs/>
        </w:rPr>
        <w:t xml:space="preserve"> </w:t>
      </w:r>
      <w:r w:rsidR="53B26C16" w:rsidRPr="577F29E8">
        <w:rPr>
          <w:rFonts w:ascii="Calibri" w:eastAsia="CiscoSansCHT Light" w:hAnsi="Calibri" w:cs="Calibri"/>
          <w:b/>
          <w:bCs/>
        </w:rPr>
        <w:t>ZR+</w:t>
      </w:r>
      <w:r w:rsidR="57967D63" w:rsidRPr="577F29E8">
        <w:rPr>
          <w:rFonts w:ascii="Calibri" w:eastAsia="CiscoSansCHT Light" w:hAnsi="Calibri" w:cs="Calibri"/>
          <w:b/>
          <w:bCs/>
        </w:rPr>
        <w:t>,</w:t>
      </w:r>
      <w:r w:rsidR="6F4DF53C" w:rsidRPr="577F29E8">
        <w:rPr>
          <w:rFonts w:ascii="Calibri" w:eastAsia="CiscoSansCHT Light" w:hAnsi="Calibri" w:cs="Calibri"/>
          <w:b/>
          <w:bCs/>
        </w:rPr>
        <w:t xml:space="preserve"> </w:t>
      </w:r>
      <w:r w:rsidR="79801D7C" w:rsidRPr="577F29E8">
        <w:rPr>
          <w:rFonts w:ascii="Calibri" w:eastAsia="CiscoSansCHT Light" w:hAnsi="Calibri" w:cs="Calibri"/>
          <w:b/>
          <w:bCs/>
        </w:rPr>
        <w:t>QSFP</w:t>
      </w:r>
      <w:r w:rsidR="79A1E172" w:rsidRPr="577F29E8">
        <w:rPr>
          <w:rFonts w:ascii="Calibri" w:eastAsia="CiscoSansCHT Light" w:hAnsi="Calibri" w:cs="Calibri"/>
          <w:b/>
          <w:bCs/>
        </w:rPr>
        <w:t>-</w:t>
      </w:r>
      <w:r w:rsidR="79801D7C" w:rsidRPr="577F29E8">
        <w:rPr>
          <w:rFonts w:ascii="Calibri" w:eastAsia="CiscoSansCHT Light" w:hAnsi="Calibri" w:cs="Calibri"/>
          <w:b/>
          <w:bCs/>
        </w:rPr>
        <w:t xml:space="preserve">DD 400G ZR+, </w:t>
      </w:r>
      <w:r w:rsidR="6F4DF53C" w:rsidRPr="577F29E8">
        <w:rPr>
          <w:rFonts w:ascii="Calibri" w:eastAsia="CiscoSansCHT Light" w:hAnsi="Calibri" w:cs="Calibri"/>
          <w:b/>
          <w:bCs/>
        </w:rPr>
        <w:t>QSFP-DD</w:t>
      </w:r>
      <w:r w:rsidR="57967D63" w:rsidRPr="577F29E8">
        <w:rPr>
          <w:rFonts w:ascii="Calibri" w:eastAsia="CiscoSansCHT Light" w:hAnsi="Calibri" w:cs="Calibri"/>
          <w:b/>
          <w:bCs/>
        </w:rPr>
        <w:t xml:space="preserve"> </w:t>
      </w:r>
      <w:r w:rsidR="27EE219B" w:rsidRPr="577F29E8">
        <w:rPr>
          <w:rFonts w:ascii="Calibri" w:eastAsia="CiscoSansCHT Light" w:hAnsi="Calibri" w:cs="Calibri"/>
          <w:b/>
          <w:bCs/>
        </w:rPr>
        <w:t>4</w:t>
      </w:r>
      <w:r w:rsidR="57967D63" w:rsidRPr="577F29E8">
        <w:rPr>
          <w:rFonts w:ascii="Calibri" w:eastAsia="CiscoSansCHT Light" w:hAnsi="Calibri" w:cs="Calibri"/>
          <w:b/>
          <w:bCs/>
        </w:rPr>
        <w:t>00G</w:t>
      </w:r>
      <w:r w:rsidR="53B26C16" w:rsidRPr="577F29E8">
        <w:rPr>
          <w:rFonts w:ascii="Calibri" w:eastAsia="CiscoSansCHT Light" w:hAnsi="Calibri" w:cs="Calibri"/>
          <w:b/>
          <w:bCs/>
        </w:rPr>
        <w:t xml:space="preserve">/800G, OSFP </w:t>
      </w:r>
      <w:r w:rsidR="27EE219B" w:rsidRPr="577F29E8">
        <w:rPr>
          <w:rFonts w:ascii="Calibri" w:eastAsia="CiscoSansCHT Light" w:hAnsi="Calibri" w:cs="Calibri"/>
          <w:b/>
          <w:bCs/>
        </w:rPr>
        <w:t>8</w:t>
      </w:r>
      <w:r w:rsidR="50F50DAE" w:rsidRPr="577F29E8">
        <w:rPr>
          <w:rFonts w:ascii="Calibri" w:eastAsia="CiscoSansCHT Light" w:hAnsi="Calibri" w:cs="Calibri"/>
          <w:b/>
          <w:bCs/>
        </w:rPr>
        <w:t>00G</w:t>
      </w:r>
      <w:r w:rsidR="12B791C4" w:rsidRPr="577F29E8">
        <w:rPr>
          <w:rFonts w:ascii="Calibri" w:eastAsia="CiscoSansCHT Light" w:hAnsi="Calibri" w:cs="Calibri"/>
          <w:b/>
          <w:bCs/>
        </w:rPr>
        <w:t>)</w:t>
      </w:r>
    </w:p>
    <w:p w14:paraId="0EBD2F0E" w14:textId="77777777" w:rsidR="008B0D67" w:rsidRPr="00EC1B91" w:rsidRDefault="008B0D67" w:rsidP="008B0D67">
      <w:pPr>
        <w:jc w:val="center"/>
        <w:rPr>
          <w:rFonts w:ascii="Calibri" w:eastAsia="CiscoSansCHT Light" w:hAnsi="Calibri" w:cs="Calibri"/>
        </w:rPr>
      </w:pPr>
    </w:p>
    <w:p w14:paraId="03DD5518" w14:textId="71BA05D7" w:rsidR="00E753A1" w:rsidRPr="004D744E" w:rsidRDefault="6BA5DA21" w:rsidP="00E753A1">
      <w:pPr>
        <w:rPr>
          <w:rFonts w:ascii="Calibri" w:eastAsia="CiscoSansCHT Light" w:hAnsi="Calibri" w:cs="Calibri"/>
        </w:rPr>
      </w:pPr>
      <w:r w:rsidRPr="004D744E">
        <w:rPr>
          <w:rFonts w:ascii="Calibri" w:eastAsia="CiscoSansCHT Light" w:hAnsi="Calibri" w:cs="Calibri"/>
        </w:rPr>
        <w:t xml:space="preserve">Cisco believes in open networking and is proud to be actively involved in driving standards and multi-vendor interoperability collaborations that support rapid time to market and economies of scale. Cisco has made significant contributions to multiple industry standards </w:t>
      </w:r>
      <w:r w:rsidR="177B13CB" w:rsidRPr="004D744E">
        <w:rPr>
          <w:rFonts w:ascii="Calibri" w:eastAsia="CiscoSansCHT Light" w:hAnsi="Calibri" w:cs="Calibri"/>
        </w:rPr>
        <w:t xml:space="preserve">efforts </w:t>
      </w:r>
      <w:r w:rsidRPr="004D744E">
        <w:rPr>
          <w:rFonts w:ascii="Calibri" w:eastAsia="CiscoSansCHT Light" w:hAnsi="Calibri" w:cs="Calibri"/>
        </w:rPr>
        <w:t xml:space="preserve">including </w:t>
      </w:r>
      <w:r w:rsidR="3E0D266A" w:rsidRPr="004D744E">
        <w:rPr>
          <w:rFonts w:ascii="Calibri" w:eastAsia="CiscoSansCHT Light" w:hAnsi="Calibri" w:cs="Calibri"/>
        </w:rPr>
        <w:t xml:space="preserve">IEEE 802.3, OIF, LPO MSA, 100G Lambda MSA, QSFP-DD MSA, </w:t>
      </w:r>
      <w:r w:rsidR="5DF33CE8" w:rsidRPr="416CDB00">
        <w:rPr>
          <w:rFonts w:ascii="Calibri" w:eastAsia="CiscoSansCHT Light" w:hAnsi="Calibri" w:cs="Calibri"/>
        </w:rPr>
        <w:t xml:space="preserve">and </w:t>
      </w:r>
      <w:r w:rsidR="3E0D266A" w:rsidRPr="004D744E">
        <w:rPr>
          <w:rFonts w:ascii="Calibri" w:eastAsia="CiscoSansCHT Light" w:hAnsi="Calibri" w:cs="Calibri"/>
        </w:rPr>
        <w:t>OSFP MSA</w:t>
      </w:r>
      <w:r w:rsidR="5FDDF6F3" w:rsidRPr="416CDB00">
        <w:rPr>
          <w:rFonts w:ascii="Calibri" w:eastAsia="CiscoSansCHT Light" w:hAnsi="Calibri" w:cs="Calibri"/>
        </w:rPr>
        <w:t xml:space="preserve">.  </w:t>
      </w:r>
      <w:r w:rsidR="1B594434" w:rsidRPr="416CDB00">
        <w:rPr>
          <w:rFonts w:ascii="Calibri" w:eastAsia="CiscoSansCHT Light" w:hAnsi="Calibri" w:cs="Calibri"/>
        </w:rPr>
        <w:t>In</w:t>
      </w:r>
      <w:r w:rsidR="63D35F74" w:rsidRPr="004D744E">
        <w:rPr>
          <w:rFonts w:ascii="Calibri" w:eastAsia="CiscoSansCHT Light" w:hAnsi="Calibri" w:cs="Calibri"/>
        </w:rPr>
        <w:t xml:space="preserve"> many cases</w:t>
      </w:r>
      <w:r w:rsidR="1B493ABC" w:rsidRPr="416CDB00">
        <w:rPr>
          <w:rFonts w:ascii="Calibri" w:eastAsia="CiscoSansCHT Light" w:hAnsi="Calibri" w:cs="Calibri"/>
        </w:rPr>
        <w:t>,</w:t>
      </w:r>
      <w:r w:rsidR="63D35F74" w:rsidRPr="004D744E">
        <w:rPr>
          <w:rFonts w:ascii="Calibri" w:eastAsia="CiscoSansCHT Light" w:hAnsi="Calibri" w:cs="Calibri"/>
        </w:rPr>
        <w:t xml:space="preserve"> </w:t>
      </w:r>
      <w:r w:rsidR="7B0B72CB" w:rsidRPr="004D744E">
        <w:rPr>
          <w:rFonts w:ascii="Calibri" w:eastAsia="CiscoSansCHT Light" w:hAnsi="Calibri" w:cs="Calibri"/>
        </w:rPr>
        <w:t xml:space="preserve">Cisco </w:t>
      </w:r>
      <w:r w:rsidR="63D35F74" w:rsidRPr="004D744E">
        <w:rPr>
          <w:rFonts w:ascii="Calibri" w:eastAsia="CiscoSansCHT Light" w:hAnsi="Calibri" w:cs="Calibri"/>
        </w:rPr>
        <w:t>initiat</w:t>
      </w:r>
      <w:r w:rsidR="0609BB07" w:rsidRPr="004D744E">
        <w:rPr>
          <w:rFonts w:ascii="Calibri" w:eastAsia="CiscoSansCHT Light" w:hAnsi="Calibri" w:cs="Calibri"/>
        </w:rPr>
        <w:t>ed</w:t>
      </w:r>
      <w:r w:rsidR="63D35F74" w:rsidRPr="004D744E">
        <w:rPr>
          <w:rFonts w:ascii="Calibri" w:eastAsia="CiscoSansCHT Light" w:hAnsi="Calibri" w:cs="Calibri"/>
        </w:rPr>
        <w:t xml:space="preserve"> and co-led these projects </w:t>
      </w:r>
      <w:r w:rsidR="43703EED" w:rsidRPr="004D744E">
        <w:rPr>
          <w:rFonts w:ascii="Calibri" w:eastAsia="CiscoSansCHT Light" w:hAnsi="Calibri" w:cs="Calibri"/>
        </w:rPr>
        <w:t xml:space="preserve">as well as </w:t>
      </w:r>
      <w:r w:rsidR="63D35F74" w:rsidRPr="004D744E">
        <w:rPr>
          <w:rFonts w:ascii="Calibri" w:eastAsia="CiscoSansCHT Light" w:hAnsi="Calibri" w:cs="Calibri"/>
        </w:rPr>
        <w:t>dr</w:t>
      </w:r>
      <w:r w:rsidR="4622A9F7" w:rsidRPr="004D744E">
        <w:rPr>
          <w:rFonts w:ascii="Calibri" w:eastAsia="CiscoSansCHT Light" w:hAnsi="Calibri" w:cs="Calibri"/>
        </w:rPr>
        <w:t>o</w:t>
      </w:r>
      <w:r w:rsidR="63D35F74" w:rsidRPr="004D744E">
        <w:rPr>
          <w:rFonts w:ascii="Calibri" w:eastAsia="CiscoSansCHT Light" w:hAnsi="Calibri" w:cs="Calibri"/>
        </w:rPr>
        <w:t>v</w:t>
      </w:r>
      <w:r w:rsidR="2D3187DD" w:rsidRPr="004D744E">
        <w:rPr>
          <w:rFonts w:ascii="Calibri" w:eastAsia="CiscoSansCHT Light" w:hAnsi="Calibri" w:cs="Calibri"/>
        </w:rPr>
        <w:t>e</w:t>
      </w:r>
      <w:r w:rsidR="63D35F74" w:rsidRPr="004D744E">
        <w:rPr>
          <w:rFonts w:ascii="Calibri" w:eastAsia="CiscoSansCHT Light" w:hAnsi="Calibri" w:cs="Calibri"/>
        </w:rPr>
        <w:t xml:space="preserve"> the technical direction to ensure our </w:t>
      </w:r>
      <w:r w:rsidR="00E12A76" w:rsidRPr="004D744E">
        <w:rPr>
          <w:rFonts w:ascii="Calibri" w:eastAsia="CiscoSansCHT Light" w:hAnsi="Calibri" w:cs="Calibri"/>
        </w:rPr>
        <w:t>customers’</w:t>
      </w:r>
      <w:r w:rsidR="63D35F74" w:rsidRPr="004D744E">
        <w:rPr>
          <w:rFonts w:ascii="Calibri" w:eastAsia="CiscoSansCHT Light" w:hAnsi="Calibri" w:cs="Calibri"/>
        </w:rPr>
        <w:t xml:space="preserve"> interoperability requirements </w:t>
      </w:r>
      <w:r w:rsidR="47CF684F" w:rsidRPr="004D744E">
        <w:rPr>
          <w:rFonts w:ascii="Calibri" w:eastAsia="CiscoSansCHT Light" w:hAnsi="Calibri" w:cs="Calibri"/>
        </w:rPr>
        <w:t>we</w:t>
      </w:r>
      <w:r w:rsidR="63D35F74" w:rsidRPr="004D744E">
        <w:rPr>
          <w:rFonts w:ascii="Calibri" w:eastAsia="CiscoSansCHT Light" w:hAnsi="Calibri" w:cs="Calibri"/>
        </w:rPr>
        <w:t>re me</w:t>
      </w:r>
      <w:r w:rsidR="3EF908C8" w:rsidRPr="004D744E">
        <w:rPr>
          <w:rFonts w:ascii="Calibri" w:eastAsia="CiscoSansCHT Light" w:hAnsi="Calibri" w:cs="Calibri"/>
        </w:rPr>
        <w:t xml:space="preserve">t. </w:t>
      </w:r>
    </w:p>
    <w:p w14:paraId="5FC2BBFD" w14:textId="76D33692" w:rsidR="416CDB00" w:rsidRDefault="416CDB00" w:rsidP="416CDB00">
      <w:pPr>
        <w:rPr>
          <w:rFonts w:ascii="Calibri" w:eastAsia="CiscoSansCHT Light" w:hAnsi="Calibri" w:cs="Calibri"/>
          <w:b/>
          <w:bCs/>
          <w:sz w:val="32"/>
          <w:szCs w:val="32"/>
        </w:rPr>
      </w:pPr>
    </w:p>
    <w:p w14:paraId="5D161943" w14:textId="6DCA16B2" w:rsidR="00AE1229" w:rsidRPr="00EF19AC" w:rsidRDefault="00EF19AC" w:rsidP="00E753A1">
      <w:pPr>
        <w:rPr>
          <w:rFonts w:ascii="Calibri" w:eastAsia="CiscoSansCHT Light" w:hAnsi="Calibri" w:cs="Calibri"/>
          <w:b/>
          <w:bCs/>
          <w:sz w:val="32"/>
          <w:szCs w:val="32"/>
        </w:rPr>
      </w:pPr>
      <w:r w:rsidRPr="00EF19AC">
        <w:rPr>
          <w:rFonts w:ascii="Calibri" w:eastAsia="CiscoSansCHT Light" w:hAnsi="Calibri" w:cs="Calibri"/>
          <w:b/>
          <w:bCs/>
          <w:sz w:val="32"/>
          <w:szCs w:val="32"/>
        </w:rPr>
        <w:t>8212</w:t>
      </w:r>
      <w:r w:rsidR="003A07C7">
        <w:rPr>
          <w:rFonts w:ascii="Calibri" w:eastAsia="CiscoSansCHT Light" w:hAnsi="Calibri" w:cs="Calibri"/>
          <w:b/>
          <w:bCs/>
          <w:sz w:val="32"/>
          <w:szCs w:val="32"/>
        </w:rPr>
        <w:t>-48FH-M</w:t>
      </w:r>
      <w:r w:rsidRPr="00EF19AC">
        <w:rPr>
          <w:rFonts w:ascii="Calibri" w:eastAsia="CiscoSansCHT Light" w:hAnsi="Calibri" w:cs="Calibri"/>
          <w:b/>
          <w:bCs/>
          <w:sz w:val="32"/>
          <w:szCs w:val="32"/>
        </w:rPr>
        <w:t xml:space="preserve"> Router</w:t>
      </w:r>
    </w:p>
    <w:p w14:paraId="33D40B3D" w14:textId="7C940251" w:rsidR="00665A73" w:rsidRDefault="00AD1B76" w:rsidP="00BD227B">
      <w:pPr>
        <w:jc w:val="both"/>
        <w:rPr>
          <w:rFonts w:ascii="Calibri" w:eastAsia="CiscoSansCHT Light" w:hAnsi="Calibri" w:cs="Calibri"/>
        </w:rPr>
      </w:pPr>
      <w:r>
        <w:rPr>
          <w:rFonts w:ascii="Calibri" w:eastAsia="CiscoSansCHT Light" w:hAnsi="Calibri" w:cs="Calibri"/>
          <w:noProof/>
        </w:rPr>
        <mc:AlternateContent>
          <mc:Choice Requires="wps">
            <w:drawing>
              <wp:anchor distT="0" distB="0" distL="114300" distR="114300" simplePos="0" relativeHeight="251658241" behindDoc="0" locked="0" layoutInCell="1" allowOverlap="1" wp14:anchorId="4B144464" wp14:editId="1FE29D29">
                <wp:simplePos x="0" y="0"/>
                <wp:positionH relativeFrom="column">
                  <wp:posOffset>3743960</wp:posOffset>
                </wp:positionH>
                <wp:positionV relativeFrom="paragraph">
                  <wp:posOffset>463550</wp:posOffset>
                </wp:positionV>
                <wp:extent cx="3114040" cy="888365"/>
                <wp:effectExtent l="0" t="0" r="0" b="0"/>
                <wp:wrapSquare wrapText="bothSides"/>
                <wp:docPr id="188758138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888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01989E" w14:textId="210AC984" w:rsidR="00EF19AC" w:rsidRPr="001E4AD9" w:rsidRDefault="00EF19AC" w:rsidP="00EF19AC">
                            <w:pPr>
                              <w:rPr>
                                <w:i/>
                                <w:iCs/>
                                <w:sz w:val="20"/>
                                <w:szCs w:val="22"/>
                              </w:rPr>
                            </w:pPr>
                            <w:r w:rsidRPr="001E4AD9">
                              <w:rPr>
                                <w:rFonts w:ascii="Calibri" w:hAnsi="Calibri" w:cs="Calibri"/>
                                <w:i/>
                                <w:iCs/>
                                <w:sz w:val="20"/>
                              </w:rPr>
                              <w:t>Cisco 8212</w:t>
                            </w:r>
                            <w:r w:rsidR="002F2038" w:rsidRPr="001E4AD9">
                              <w:rPr>
                                <w:rFonts w:ascii="Calibri" w:hAnsi="Calibri" w:cs="Calibri"/>
                                <w:i/>
                                <w:iCs/>
                                <w:sz w:val="20"/>
                              </w:rPr>
                              <w:t>-48FH-M</w:t>
                            </w:r>
                            <w:r w:rsidRPr="001E4AD9">
                              <w:rPr>
                                <w:rFonts w:ascii="Calibri" w:hAnsi="Calibri" w:cs="Calibri"/>
                                <w:i/>
                                <w:iCs/>
                                <w:sz w:val="20"/>
                              </w:rPr>
                              <w:t xml:space="preserve"> Router</w:t>
                            </w:r>
                          </w:p>
                          <w:p w14:paraId="5A48C634" w14:textId="1A4E12CA" w:rsidR="00EF19AC" w:rsidRDefault="00AD1B76">
                            <w:r w:rsidRPr="00EF19AC">
                              <w:rPr>
                                <w:noProof/>
                              </w:rPr>
                              <w:drawing>
                                <wp:inline distT="0" distB="0" distL="0" distR="0" wp14:anchorId="3768BC1D" wp14:editId="0E8E79DD">
                                  <wp:extent cx="2918460" cy="544830"/>
                                  <wp:effectExtent l="0" t="0" r="0" b="0"/>
                                  <wp:docPr id="110" name="Picture 9" descr="A close up of a comput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 close up of a computer&#10;&#10;AI-generated content may be incorrect."/>
                                          <pic:cNvPicPr>
                                            <a:picLocks/>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918460" cy="5448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44464" id="Text Box 247" o:spid="_x0000_s1027" type="#_x0000_t202" style="position:absolute;left:0;text-align:left;margin-left:294.8pt;margin-top:36.5pt;width:245.2pt;height:69.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" stroked="f">
                <v:path arrowok="t"/>
                <v:textbox>
                  <w:txbxContent>
                    <w:p w14:paraId="6A01989E" w14:textId="210AC984" w:rsidR="00EF19AC" w:rsidRPr="001E4AD9" w:rsidRDefault="00EF19AC" w:rsidP="00EF19AC">
                      <w:pPr>
                        <w:rPr>
                          <w:i/>
                          <w:iCs/>
                          <w:sz w:val="20"/>
                          <w:szCs w:val="22"/>
                        </w:rPr>
                      </w:pPr>
                      <w:r w:rsidRPr="001E4AD9">
                        <w:rPr>
                          <w:rFonts w:ascii="Calibri" w:hAnsi="Calibri" w:cs="Calibri"/>
                          <w:i/>
                          <w:iCs/>
                          <w:sz w:val="20"/>
                        </w:rPr>
                        <w:t>Cisco 8212</w:t>
                      </w:r>
                      <w:r w:rsidR="002F2038" w:rsidRPr="001E4AD9">
                        <w:rPr>
                          <w:rFonts w:ascii="Calibri" w:hAnsi="Calibri" w:cs="Calibri"/>
                          <w:i/>
                          <w:iCs/>
                          <w:sz w:val="20"/>
                        </w:rPr>
                        <w:t>-48FH-M</w:t>
                      </w:r>
                      <w:r w:rsidRPr="001E4AD9">
                        <w:rPr>
                          <w:rFonts w:ascii="Calibri" w:hAnsi="Calibri" w:cs="Calibri"/>
                          <w:i/>
                          <w:iCs/>
                          <w:sz w:val="20"/>
                        </w:rPr>
                        <w:t xml:space="preserve"> Router</w:t>
                      </w:r>
                    </w:p>
                    <w:p w14:paraId="5A48C634" w14:textId="1A4E12CA" w:rsidR="00EF19AC" w:rsidRDefault="00AD1B76">
                      <w:r w:rsidRPr="00EF19AC">
                        <w:rPr>
                          <w:noProof/>
                        </w:rPr>
                        <w:drawing>
                          <wp:inline distT="0" distB="0" distL="0" distR="0" wp14:anchorId="3768BC1D" wp14:editId="0E8E79DD">
                            <wp:extent cx="2918460" cy="544830"/>
                            <wp:effectExtent l="0" t="0" r="0" b="0"/>
                            <wp:docPr id="110" name="Picture 9" descr="A close up of a computer&#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A close up of a computer&#10;&#10;AI-generated content may be incorrect."/>
                                    <pic:cNvPicPr>
                                      <a:picLocks/>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918460" cy="544830"/>
                                    </a:xfrm>
                                    <a:prstGeom prst="rect">
                                      <a:avLst/>
                                    </a:prstGeom>
                                    <a:noFill/>
                                    <a:ln>
                                      <a:noFill/>
                                    </a:ln>
                                  </pic:spPr>
                                </pic:pic>
                              </a:graphicData>
                            </a:graphic>
                          </wp:inline>
                        </w:drawing>
                      </w:r>
                    </w:p>
                  </w:txbxContent>
                </v:textbox>
                <w10:wrap type="square"/>
              </v:shape>
            </w:pict>
          </mc:Fallback>
        </mc:AlternateContent>
      </w:r>
      <w:r w:rsidR="00BD227B" w:rsidRPr="00BD227B">
        <w:t xml:space="preserve"> </w:t>
      </w:r>
      <w:r w:rsidR="00BD227B" w:rsidRPr="00BD227B">
        <w:rPr>
          <w:rFonts w:ascii="Calibri" w:eastAsia="CiscoSansCHT Light" w:hAnsi="Calibri" w:cs="Calibri"/>
          <w:noProof/>
        </w:rPr>
        <w:t xml:space="preserve">The Cisco 8212-48FH-M is a high-bandwidth router designed for various networking roles offering maximum performance and scalability. It leverages </w:t>
      </w:r>
      <w:r w:rsidR="481A10D1" w:rsidRPr="00BD227B">
        <w:rPr>
          <w:rFonts w:ascii="Calibri" w:eastAsia="CiscoSansCHT Light" w:hAnsi="Calibri" w:cs="Calibri"/>
          <w:noProof/>
        </w:rPr>
        <w:t xml:space="preserve">a </w:t>
      </w:r>
      <w:r w:rsidR="00BD227B" w:rsidRPr="00BD227B">
        <w:rPr>
          <w:rFonts w:ascii="Calibri" w:eastAsia="CiscoSansCHT Light" w:hAnsi="Calibri" w:cs="Calibri"/>
          <w:noProof/>
        </w:rPr>
        <w:t xml:space="preserve">Router-on-Chip (RoC) architecture, providing comprehensive routing capabilities with a single Cisco Silicon One™ </w:t>
      </w:r>
      <w:r w:rsidR="46F8E723" w:rsidRPr="00BD227B">
        <w:rPr>
          <w:rFonts w:ascii="Calibri" w:eastAsia="CiscoSansCHT Light" w:hAnsi="Calibri" w:cs="Calibri"/>
          <w:noProof/>
        </w:rPr>
        <w:t xml:space="preserve">P100 </w:t>
      </w:r>
      <w:r w:rsidR="2EC0A580" w:rsidRPr="00BD227B">
        <w:rPr>
          <w:rFonts w:ascii="Calibri" w:eastAsia="CiscoSansCHT Light" w:hAnsi="Calibri" w:cs="Calibri"/>
          <w:noProof/>
        </w:rPr>
        <w:t xml:space="preserve"> NPU</w:t>
      </w:r>
      <w:r w:rsidR="00BD227B" w:rsidRPr="00BD227B">
        <w:rPr>
          <w:rFonts w:ascii="Calibri" w:eastAsia="CiscoSansCHT Light" w:hAnsi="Calibri" w:cs="Calibri"/>
          <w:noProof/>
        </w:rPr>
        <w:t xml:space="preserve">. </w:t>
      </w:r>
      <w:r w:rsidR="72BDCF6A" w:rsidRPr="00BD227B">
        <w:rPr>
          <w:rFonts w:ascii="Calibri" w:eastAsia="CiscoSansCHT Light" w:hAnsi="Calibri" w:cs="Calibri"/>
          <w:noProof/>
        </w:rPr>
        <w:t>The</w:t>
      </w:r>
      <w:r w:rsidR="00BD227B" w:rsidRPr="00BD227B">
        <w:rPr>
          <w:rFonts w:ascii="Calibri" w:eastAsia="CiscoSansCHT Light" w:hAnsi="Calibri" w:cs="Calibri"/>
          <w:noProof/>
        </w:rPr>
        <w:t xml:space="preserve"> 8212-48FH-M offers up to 19.2 Tbps of network bandwidth while consuming less power compared to similar systems, all within a compact 2 RU form factor. The port density allows for flexible port rate configurations supporting 24 </w:t>
      </w:r>
      <w:r w:rsidR="00D66914">
        <w:rPr>
          <w:rFonts w:ascii="Calibri" w:eastAsia="CiscoSansCHT Light" w:hAnsi="Calibri" w:cs="Calibri"/>
          <w:noProof/>
        </w:rPr>
        <w:t xml:space="preserve">800G </w:t>
      </w:r>
      <w:r w:rsidR="00BD227B" w:rsidRPr="00BD227B">
        <w:rPr>
          <w:rFonts w:ascii="Calibri" w:eastAsia="CiscoSansCHT Light" w:hAnsi="Calibri" w:cs="Calibri"/>
          <w:noProof/>
        </w:rPr>
        <w:t xml:space="preserve">QSFP-DD800 or 48 </w:t>
      </w:r>
      <w:r w:rsidR="008D646E">
        <w:rPr>
          <w:rFonts w:ascii="Calibri" w:eastAsia="CiscoSansCHT Light" w:hAnsi="Calibri" w:cs="Calibri"/>
          <w:noProof/>
        </w:rPr>
        <w:t xml:space="preserve">400G </w:t>
      </w:r>
      <w:r w:rsidR="00BD227B" w:rsidRPr="00BD227B">
        <w:rPr>
          <w:rFonts w:ascii="Calibri" w:eastAsia="CiscoSansCHT Light" w:hAnsi="Calibri" w:cs="Calibri"/>
          <w:noProof/>
        </w:rPr>
        <w:t>QSFP-DDports with MACsec, making it adaptable to various network demands. Additionally, the router supports advanced automation capabilities with Cisco's IOS XR and Crosswork Network Automation, ensuring efficient network management and operation.</w:t>
      </w:r>
    </w:p>
    <w:p w14:paraId="3720690B" w14:textId="275CA164" w:rsidR="00D0265E" w:rsidRDefault="00D0265E" w:rsidP="003C2A0C">
      <w:pPr>
        <w:rPr>
          <w:rFonts w:ascii="Calibri" w:eastAsia="CiscoSansCHT Light" w:hAnsi="Calibri" w:cs="Calibri"/>
          <w:b/>
          <w:bCs/>
          <w:sz w:val="32"/>
          <w:szCs w:val="32"/>
        </w:rPr>
      </w:pPr>
    </w:p>
    <w:p w14:paraId="50DE96F4" w14:textId="4DC8AD36" w:rsidR="00C0228F" w:rsidRDefault="00D521DE" w:rsidP="003C2A0C">
      <w:pPr>
        <w:rPr>
          <w:rFonts w:ascii="Calibri" w:eastAsia="CiscoSansCHT Light" w:hAnsi="Calibri" w:cs="Calibri"/>
          <w:b/>
          <w:bCs/>
          <w:sz w:val="32"/>
          <w:szCs w:val="32"/>
        </w:rPr>
      </w:pPr>
      <w:r>
        <w:rPr>
          <w:rFonts w:ascii="Calibri" w:eastAsia="CiscoSansCHT Light" w:hAnsi="Calibri" w:cs="Calibri"/>
          <w:b/>
          <w:bCs/>
          <w:sz w:val="32"/>
          <w:szCs w:val="32"/>
        </w:rPr>
        <w:t>8122</w:t>
      </w:r>
      <w:r w:rsidR="004F6912">
        <w:rPr>
          <w:rFonts w:ascii="Calibri" w:eastAsia="CiscoSansCHT Light" w:hAnsi="Calibri" w:cs="Calibri"/>
          <w:b/>
          <w:bCs/>
          <w:sz w:val="32"/>
          <w:szCs w:val="32"/>
        </w:rPr>
        <w:t>X</w:t>
      </w:r>
      <w:r>
        <w:rPr>
          <w:rFonts w:ascii="Calibri" w:eastAsia="CiscoSansCHT Light" w:hAnsi="Calibri" w:cs="Calibri"/>
          <w:b/>
          <w:bCs/>
          <w:sz w:val="32"/>
          <w:szCs w:val="32"/>
        </w:rPr>
        <w:t xml:space="preserve">-64EF-O </w:t>
      </w:r>
      <w:r w:rsidR="03D1E1AC" w:rsidRPr="471EF3E2">
        <w:rPr>
          <w:rFonts w:ascii="Calibri" w:eastAsia="CiscoSansCHT Light" w:hAnsi="Calibri" w:cs="Calibri"/>
          <w:b/>
          <w:bCs/>
          <w:sz w:val="32"/>
          <w:szCs w:val="32"/>
        </w:rPr>
        <w:t>Switch</w:t>
      </w:r>
      <w:r w:rsidR="00334907">
        <w:rPr>
          <w:rFonts w:ascii="Calibri" w:eastAsia="CiscoSansCHT Light" w:hAnsi="Calibri" w:cs="Calibri"/>
          <w:b/>
          <w:bCs/>
          <w:sz w:val="32"/>
          <w:szCs w:val="32"/>
        </w:rPr>
        <w:t xml:space="preserve"> / N9364E-SG2X-O</w:t>
      </w:r>
    </w:p>
    <w:p w14:paraId="716AA2F6" w14:textId="57754176" w:rsidR="0025074E" w:rsidRPr="00AC2EB8" w:rsidRDefault="003D1C77" w:rsidP="00AC2EB8">
      <w:pPr>
        <w:jc w:val="both"/>
        <w:rPr>
          <w:rFonts w:ascii="Calibri" w:eastAsia="CiscoSansCHT Light" w:hAnsi="Calibri" w:cs="Calibri"/>
          <w:noProof/>
        </w:rPr>
      </w:pPr>
      <w:r w:rsidRPr="003D1C77">
        <w:rPr>
          <w:rFonts w:ascii="Calibri" w:eastAsia="CiscoSansCHT Light" w:hAnsi="Calibri" w:cs="Calibri"/>
          <w:noProof/>
        </w:rPr>
        <w:t xml:space="preserve">The Cisco 8122X-64EF-O and N9364E-SG2X-O deliver scalable, programmable, high-radix switching for large-scale AI/ML environments in a compact 2RU form factor. Each platform features 64 × 800G OSFP ports, LPO support, and 51.2 Tbps of forwarding capacity powered by a single Cisco Silicon One™ G200 Series NPU. The 8122X-64EF-O supports </w:t>
      </w:r>
      <w:r w:rsidRPr="577F29E8">
        <w:rPr>
          <w:rFonts w:ascii="Calibri" w:eastAsia="CiscoSansCHT Light" w:hAnsi="Calibri" w:cs="Calibri"/>
          <w:noProof/>
        </w:rPr>
        <w:t>SONiC. The N9364E-SG2X-O supports Cisco SONiC and NX-OS and is managed through Nexus One. Both platforms provide the scale and performance required for massive AI clusters.</w:t>
      </w:r>
      <w:r w:rsidR="00AD1B76">
        <w:rPr>
          <w:rFonts w:ascii="Calibri" w:eastAsia="CiscoSansCHT Light" w:hAnsi="Calibri" w:cs="Calibri"/>
          <w:noProof/>
        </w:rPr>
        <mc:AlternateContent>
          <mc:Choice Requires="wps">
            <w:drawing>
              <wp:anchor distT="0" distB="0" distL="114300" distR="114300" simplePos="0" relativeHeight="251658242" behindDoc="0" locked="0" layoutInCell="1" allowOverlap="1" wp14:anchorId="55A6577D" wp14:editId="37A81D5E">
                <wp:simplePos x="0" y="0"/>
                <wp:positionH relativeFrom="column">
                  <wp:posOffset>3702050</wp:posOffset>
                </wp:positionH>
                <wp:positionV relativeFrom="paragraph">
                  <wp:posOffset>501015</wp:posOffset>
                </wp:positionV>
                <wp:extent cx="3114040" cy="888365"/>
                <wp:effectExtent l="0" t="0" r="0" b="0"/>
                <wp:wrapSquare wrapText="bothSides"/>
                <wp:docPr id="1662399276"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888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5DE9A" w14:textId="292A8120" w:rsidR="00FF77D1" w:rsidRPr="001E4AD9" w:rsidRDefault="00FF77D1" w:rsidP="00FF77D1">
                            <w:pPr>
                              <w:rPr>
                                <w:i/>
                                <w:iCs/>
                                <w:sz w:val="20"/>
                                <w:szCs w:val="22"/>
                              </w:rPr>
                            </w:pPr>
                            <w:r w:rsidRPr="001E4AD9">
                              <w:rPr>
                                <w:rFonts w:ascii="Calibri" w:hAnsi="Calibri" w:cs="Calibri"/>
                                <w:i/>
                                <w:iCs/>
                                <w:sz w:val="20"/>
                              </w:rPr>
                              <w:t>Cisco 8</w:t>
                            </w:r>
                            <w:r w:rsidR="007038AE" w:rsidRPr="001E4AD9">
                              <w:rPr>
                                <w:rFonts w:ascii="Calibri" w:hAnsi="Calibri" w:cs="Calibri"/>
                                <w:i/>
                                <w:iCs/>
                                <w:sz w:val="20"/>
                              </w:rPr>
                              <w:t>12</w:t>
                            </w:r>
                            <w:r w:rsidRPr="001E4AD9">
                              <w:rPr>
                                <w:rFonts w:ascii="Calibri" w:hAnsi="Calibri" w:cs="Calibri"/>
                                <w:i/>
                                <w:iCs/>
                                <w:sz w:val="20"/>
                              </w:rPr>
                              <w:t>2</w:t>
                            </w:r>
                            <w:r w:rsidR="004F6912" w:rsidRPr="001E4AD9">
                              <w:rPr>
                                <w:rFonts w:ascii="Calibri" w:hAnsi="Calibri" w:cs="Calibri"/>
                                <w:i/>
                                <w:iCs/>
                                <w:sz w:val="20"/>
                              </w:rPr>
                              <w:t>X</w:t>
                            </w:r>
                            <w:r w:rsidRPr="001E4AD9">
                              <w:rPr>
                                <w:rFonts w:ascii="Calibri" w:hAnsi="Calibri" w:cs="Calibri"/>
                                <w:i/>
                                <w:iCs/>
                                <w:sz w:val="20"/>
                              </w:rPr>
                              <w:t>-</w:t>
                            </w:r>
                            <w:r w:rsidR="007038AE" w:rsidRPr="001E4AD9">
                              <w:rPr>
                                <w:rFonts w:ascii="Calibri" w:hAnsi="Calibri" w:cs="Calibri"/>
                                <w:i/>
                                <w:iCs/>
                                <w:sz w:val="20"/>
                              </w:rPr>
                              <w:t>64EF-O</w:t>
                            </w:r>
                            <w:r w:rsidRPr="001E4AD9">
                              <w:rPr>
                                <w:rFonts w:ascii="Calibri" w:hAnsi="Calibri" w:cs="Calibri"/>
                                <w:i/>
                                <w:iCs/>
                                <w:sz w:val="20"/>
                              </w:rPr>
                              <w:t xml:space="preserve"> </w:t>
                            </w:r>
                            <w:r w:rsidR="001E4AD9" w:rsidRPr="001E4AD9">
                              <w:rPr>
                                <w:rFonts w:ascii="Calibri" w:hAnsi="Calibri" w:cs="Calibri"/>
                                <w:i/>
                                <w:iCs/>
                                <w:sz w:val="20"/>
                              </w:rPr>
                              <w:t xml:space="preserve">/ Nexus N9364E-SG2X-O </w:t>
                            </w:r>
                            <w:r w:rsidR="00295891" w:rsidRPr="001E4AD9">
                              <w:rPr>
                                <w:rFonts w:ascii="Calibri" w:hAnsi="Calibri" w:cs="Calibri"/>
                                <w:i/>
                                <w:iCs/>
                                <w:sz w:val="20"/>
                              </w:rPr>
                              <w:t>Switch</w:t>
                            </w:r>
                          </w:p>
                          <w:p w14:paraId="4D199D99" w14:textId="157538D3" w:rsidR="00FF77D1" w:rsidRDefault="00334907" w:rsidP="00FF77D1">
                            <w:r>
                              <w:rPr>
                                <w:rFonts w:ascii="Calibri" w:eastAsia="CiscoSansCHT Light" w:hAnsi="Calibri" w:cs="Calibri"/>
                                <w:noProof/>
                              </w:rPr>
                              <w:drawing>
                                <wp:inline distT="0" distB="0" distL="0" distR="0" wp14:anchorId="4D11AFAC" wp14:editId="20A408A2">
                                  <wp:extent cx="2931160" cy="603250"/>
                                  <wp:effectExtent l="0" t="0" r="2540" b="6350"/>
                                  <wp:docPr id="6779965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96552" name="Picture 677996552"/>
                                          <pic:cNvPicPr/>
                                        </pic:nvPicPr>
                                        <pic:blipFill>
                                          <a:blip r:embed="rId13">
                                            <a:extLst>
                                              <a:ext uri="{28A0092B-C50C-407E-A947-70E740481C1C}">
                                                <a14:useLocalDpi xmlns:a14="http://schemas.microsoft.com/office/drawing/2010/main" val="0"/>
                                              </a:ext>
                                            </a:extLst>
                                          </a:blip>
                                          <a:stretch>
                                            <a:fillRect/>
                                          </a:stretch>
                                        </pic:blipFill>
                                        <pic:spPr>
                                          <a:xfrm>
                                            <a:off x="0" y="0"/>
                                            <a:ext cx="2931160" cy="60325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6577D" id="Text Box 246" o:spid="_x0000_s1028" type="#_x0000_t202" style="position:absolute;left:0;text-align:left;margin-left:291.5pt;margin-top:39.45pt;width:245.2pt;height:69.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" stroked="f">
                <v:path arrowok="t"/>
                <v:textbox>
                  <w:txbxContent>
                    <w:p w14:paraId="4665DE9A" w14:textId="292A8120" w:rsidR="00FF77D1" w:rsidRPr="001E4AD9" w:rsidRDefault="00FF77D1" w:rsidP="00FF77D1">
                      <w:pPr>
                        <w:rPr>
                          <w:i/>
                          <w:iCs/>
                          <w:sz w:val="20"/>
                          <w:szCs w:val="22"/>
                        </w:rPr>
                      </w:pPr>
                      <w:r w:rsidRPr="001E4AD9">
                        <w:rPr>
                          <w:rFonts w:ascii="Calibri" w:hAnsi="Calibri" w:cs="Calibri"/>
                          <w:i/>
                          <w:iCs/>
                          <w:sz w:val="20"/>
                        </w:rPr>
                        <w:t>Cisco 8</w:t>
                      </w:r>
                      <w:r w:rsidR="007038AE" w:rsidRPr="001E4AD9">
                        <w:rPr>
                          <w:rFonts w:ascii="Calibri" w:hAnsi="Calibri" w:cs="Calibri"/>
                          <w:i/>
                          <w:iCs/>
                          <w:sz w:val="20"/>
                        </w:rPr>
                        <w:t>12</w:t>
                      </w:r>
                      <w:r w:rsidRPr="001E4AD9">
                        <w:rPr>
                          <w:rFonts w:ascii="Calibri" w:hAnsi="Calibri" w:cs="Calibri"/>
                          <w:i/>
                          <w:iCs/>
                          <w:sz w:val="20"/>
                        </w:rPr>
                        <w:t>2</w:t>
                      </w:r>
                      <w:r w:rsidR="004F6912" w:rsidRPr="001E4AD9">
                        <w:rPr>
                          <w:rFonts w:ascii="Calibri" w:hAnsi="Calibri" w:cs="Calibri"/>
                          <w:i/>
                          <w:iCs/>
                          <w:sz w:val="20"/>
                        </w:rPr>
                        <w:t>X</w:t>
                      </w:r>
                      <w:r w:rsidRPr="001E4AD9">
                        <w:rPr>
                          <w:rFonts w:ascii="Calibri" w:hAnsi="Calibri" w:cs="Calibri"/>
                          <w:i/>
                          <w:iCs/>
                          <w:sz w:val="20"/>
                        </w:rPr>
                        <w:t>-</w:t>
                      </w:r>
                      <w:r w:rsidR="007038AE" w:rsidRPr="001E4AD9">
                        <w:rPr>
                          <w:rFonts w:ascii="Calibri" w:hAnsi="Calibri" w:cs="Calibri"/>
                          <w:i/>
                          <w:iCs/>
                          <w:sz w:val="20"/>
                        </w:rPr>
                        <w:t>64EF-O</w:t>
                      </w:r>
                      <w:r w:rsidRPr="001E4AD9">
                        <w:rPr>
                          <w:rFonts w:ascii="Calibri" w:hAnsi="Calibri" w:cs="Calibri"/>
                          <w:i/>
                          <w:iCs/>
                          <w:sz w:val="20"/>
                        </w:rPr>
                        <w:t xml:space="preserve"> </w:t>
                      </w:r>
                      <w:r w:rsidR="001E4AD9" w:rsidRPr="001E4AD9">
                        <w:rPr>
                          <w:rFonts w:ascii="Calibri" w:hAnsi="Calibri" w:cs="Calibri"/>
                          <w:i/>
                          <w:iCs/>
                          <w:sz w:val="20"/>
                        </w:rPr>
                        <w:t xml:space="preserve">/ Nexus N9364E-SG2X-O </w:t>
                      </w:r>
                      <w:r w:rsidR="00295891" w:rsidRPr="001E4AD9">
                        <w:rPr>
                          <w:rFonts w:ascii="Calibri" w:hAnsi="Calibri" w:cs="Calibri"/>
                          <w:i/>
                          <w:iCs/>
                          <w:sz w:val="20"/>
                        </w:rPr>
                        <w:t>Switch</w:t>
                      </w:r>
                    </w:p>
                    <w:p w14:paraId="4D199D99" w14:textId="157538D3" w:rsidR="00FF77D1" w:rsidRDefault="00334907" w:rsidP="00FF77D1">
                      <w:r>
                        <w:rPr>
                          <w:rFonts w:ascii="Calibri" w:eastAsia="CiscoSansCHT Light" w:hAnsi="Calibri" w:cs="Calibri"/>
                          <w:noProof/>
                        </w:rPr>
                        <w:drawing>
                          <wp:inline distT="0" distB="0" distL="0" distR="0" wp14:anchorId="4D11AFAC" wp14:editId="20A408A2">
                            <wp:extent cx="2931160" cy="603250"/>
                            <wp:effectExtent l="0" t="0" r="2540" b="6350"/>
                            <wp:docPr id="6779965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996552" name="Picture 677996552"/>
                                    <pic:cNvPicPr/>
                                  </pic:nvPicPr>
                                  <pic:blipFill>
                                    <a:blip r:embed="rId13">
                                      <a:extLst>
                                        <a:ext uri="{28A0092B-C50C-407E-A947-70E740481C1C}">
                                          <a14:useLocalDpi xmlns:a14="http://schemas.microsoft.com/office/drawing/2010/main" val="0"/>
                                        </a:ext>
                                      </a:extLst>
                                    </a:blip>
                                    <a:stretch>
                                      <a:fillRect/>
                                    </a:stretch>
                                  </pic:blipFill>
                                  <pic:spPr>
                                    <a:xfrm>
                                      <a:off x="0" y="0"/>
                                      <a:ext cx="2931160" cy="603250"/>
                                    </a:xfrm>
                                    <a:prstGeom prst="rect">
                                      <a:avLst/>
                                    </a:prstGeom>
                                  </pic:spPr>
                                </pic:pic>
                              </a:graphicData>
                            </a:graphic>
                          </wp:inline>
                        </w:drawing>
                      </w:r>
                    </w:p>
                  </w:txbxContent>
                </v:textbox>
                <w10:wrap type="square"/>
              </v:shape>
            </w:pict>
          </mc:Fallback>
        </mc:AlternateContent>
      </w:r>
    </w:p>
    <w:p w14:paraId="316BEA30" w14:textId="78D39315" w:rsidR="00A44CC7" w:rsidRDefault="00A44CC7" w:rsidP="003C2A0C"/>
    <w:p w14:paraId="7AAC2C64" w14:textId="182A5332" w:rsidR="00A44CC7" w:rsidRDefault="00A44CC7" w:rsidP="00C770F3">
      <w:pPr>
        <w:jc w:val="center"/>
      </w:pPr>
    </w:p>
    <w:p w14:paraId="76385636" w14:textId="77777777" w:rsidR="00FC1439" w:rsidRDefault="00FC1439" w:rsidP="00C770F3">
      <w:pPr>
        <w:jc w:val="center"/>
      </w:pPr>
    </w:p>
    <w:p w14:paraId="275DDD5D" w14:textId="77777777" w:rsidR="00FC1439" w:rsidRDefault="00FC1439" w:rsidP="00C770F3">
      <w:pPr>
        <w:jc w:val="center"/>
      </w:pPr>
    </w:p>
    <w:p w14:paraId="047A8258" w14:textId="77777777" w:rsidR="00FC1439" w:rsidRDefault="00FC1439" w:rsidP="00C770F3">
      <w:pPr>
        <w:jc w:val="center"/>
      </w:pPr>
    </w:p>
    <w:p w14:paraId="5EEAF94E" w14:textId="77777777" w:rsidR="00A44CC7" w:rsidRDefault="00A44CC7" w:rsidP="003C2A0C"/>
    <w:p w14:paraId="60C8FC21" w14:textId="77777777" w:rsidR="00A44CC7" w:rsidRDefault="00A44CC7" w:rsidP="003C2A0C"/>
    <w:p w14:paraId="787CB33C" w14:textId="77777777" w:rsidR="00A44CC7" w:rsidRDefault="00A44CC7" w:rsidP="003C2A0C"/>
    <w:p w14:paraId="6E65D061" w14:textId="77777777" w:rsidR="00A44CC7" w:rsidRDefault="00A44CC7" w:rsidP="003C2A0C"/>
    <w:p w14:paraId="3EEDD494" w14:textId="47AC167C" w:rsidR="416CDB00" w:rsidRDefault="416CDB00" w:rsidP="416CDB00">
      <w:pPr>
        <w:rPr>
          <w:rFonts w:ascii="Calibri" w:eastAsia="CiscoSansCHT Light" w:hAnsi="Calibri" w:cs="Calibri"/>
          <w:b/>
          <w:bCs/>
          <w:sz w:val="32"/>
          <w:szCs w:val="32"/>
        </w:rPr>
      </w:pPr>
    </w:p>
    <w:p w14:paraId="0A5EF45C" w14:textId="704A2FC4" w:rsidR="26CEFEE3" w:rsidRDefault="26CEFEE3" w:rsidP="416CDB00">
      <w:pPr>
        <w:rPr>
          <w:rFonts w:ascii="Calibri" w:eastAsia="CiscoSansCHT Light" w:hAnsi="Calibri" w:cs="Calibri"/>
        </w:rPr>
      </w:pPr>
      <w:r w:rsidRPr="416CDB00">
        <w:rPr>
          <w:rFonts w:ascii="Calibri" w:eastAsia="CiscoSansCHT Light" w:hAnsi="Calibri" w:cs="Calibri"/>
          <w:b/>
          <w:bCs/>
          <w:sz w:val="32"/>
          <w:szCs w:val="32"/>
        </w:rPr>
        <w:t>Coherent Pluggable Optics</w:t>
      </w:r>
    </w:p>
    <w:p w14:paraId="29DC6F24" w14:textId="7F9F7ABC" w:rsidR="00BD227B" w:rsidRDefault="00BD227B" w:rsidP="00A73BC2">
      <w:pPr>
        <w:rPr>
          <w:rFonts w:ascii="Calibri" w:eastAsia="CiscoSansCHT Light" w:hAnsi="Calibri" w:cs="Calibri"/>
        </w:rPr>
      </w:pPr>
      <w:r>
        <w:rPr>
          <w:rFonts w:ascii="Calibri" w:eastAsia="CiscoSansCHT Light" w:hAnsi="Calibri" w:cs="Calibri"/>
        </w:rPr>
        <w:t xml:space="preserve">Cisco offers the </w:t>
      </w:r>
      <w:r w:rsidRPr="00204868">
        <w:rPr>
          <w:rFonts w:ascii="Calibri" w:eastAsia="CiscoSansCHT Light" w:hAnsi="Calibri" w:cs="Calibri"/>
        </w:rPr>
        <w:t xml:space="preserve">highest quality, </w:t>
      </w:r>
      <w:r>
        <w:rPr>
          <w:rFonts w:ascii="Calibri" w:eastAsia="CiscoSansCHT Light" w:hAnsi="Calibri" w:cs="Calibri"/>
        </w:rPr>
        <w:t xml:space="preserve">market leading </w:t>
      </w:r>
      <w:r w:rsidR="00EA53C5">
        <w:rPr>
          <w:rFonts w:ascii="Calibri" w:eastAsia="CiscoSansCHT Light" w:hAnsi="Calibri" w:cs="Calibri"/>
        </w:rPr>
        <w:t xml:space="preserve">400G ZR/ZR+ and 800G ZR/ZR+ coherent pluggable optics in </w:t>
      </w:r>
      <w:r w:rsidR="00652D21">
        <w:rPr>
          <w:rFonts w:ascii="Calibri" w:eastAsia="CiscoSansCHT Light" w:hAnsi="Calibri" w:cs="Calibri"/>
        </w:rPr>
        <w:t>QSFP-DD</w:t>
      </w:r>
      <w:r w:rsidR="00907239">
        <w:rPr>
          <w:rFonts w:ascii="Calibri" w:eastAsia="CiscoSansCHT Light" w:hAnsi="Calibri" w:cs="Calibri"/>
        </w:rPr>
        <w:t xml:space="preserve"> </w:t>
      </w:r>
      <w:r w:rsidR="00A84F37">
        <w:rPr>
          <w:rFonts w:ascii="Calibri" w:eastAsia="CiscoSansCHT Light" w:hAnsi="Calibri" w:cs="Calibri"/>
        </w:rPr>
        <w:t xml:space="preserve">and </w:t>
      </w:r>
      <w:r w:rsidR="00907239">
        <w:rPr>
          <w:rFonts w:ascii="Calibri" w:eastAsia="CiscoSansCHT Light" w:hAnsi="Calibri" w:cs="Calibri"/>
        </w:rPr>
        <w:t>OSFP</w:t>
      </w:r>
      <w:r w:rsidR="00652D21">
        <w:rPr>
          <w:rFonts w:ascii="Calibri" w:eastAsia="CiscoSansCHT Light" w:hAnsi="Calibri" w:cs="Calibri"/>
        </w:rPr>
        <w:t xml:space="preserve"> </w:t>
      </w:r>
      <w:r w:rsidR="00EA53C5">
        <w:rPr>
          <w:rFonts w:ascii="Calibri" w:eastAsia="CiscoSansCHT Light" w:hAnsi="Calibri" w:cs="Calibri"/>
        </w:rPr>
        <w:t>form factors.</w:t>
      </w:r>
      <w:r w:rsidR="00B34881">
        <w:rPr>
          <w:rFonts w:ascii="Calibri" w:eastAsia="CiscoSansCHT Light" w:hAnsi="Calibri" w:cs="Calibri"/>
        </w:rPr>
        <w:t xml:space="preserve"> They provide 100% network coverage from access to ultra long-haul applications in </w:t>
      </w:r>
      <w:r>
        <w:rPr>
          <w:rFonts w:ascii="Calibri" w:eastAsia="CiscoSansCHT Light" w:hAnsi="Calibri" w:cs="Calibri"/>
        </w:rPr>
        <w:t xml:space="preserve">Routed Optical Networking architectures with reaches up to 3000km. They are powered by </w:t>
      </w:r>
      <w:r w:rsidRPr="00EC1B91">
        <w:rPr>
          <w:rFonts w:ascii="Calibri" w:eastAsia="CiscoSansCHT Light" w:hAnsi="Calibri" w:cs="Calibri"/>
        </w:rPr>
        <w:t xml:space="preserve">coherent DSPs </w:t>
      </w:r>
      <w:r>
        <w:rPr>
          <w:rFonts w:ascii="Calibri" w:eastAsia="CiscoSansCHT Light" w:hAnsi="Calibri" w:cs="Calibri"/>
        </w:rPr>
        <w:t xml:space="preserve">and silicon photonics leveraging 3D Siliconization that delivers a compact low power consumption device. Key use cases include edge/access, DCI, </w:t>
      </w:r>
      <w:r w:rsidR="00A84F37">
        <w:rPr>
          <w:rFonts w:ascii="Calibri" w:eastAsia="CiscoSansCHT Light" w:hAnsi="Calibri" w:cs="Calibri"/>
        </w:rPr>
        <w:t xml:space="preserve">AI Scale-Across, </w:t>
      </w:r>
      <w:r w:rsidR="004D744E">
        <w:rPr>
          <w:rFonts w:ascii="Calibri" w:eastAsia="CiscoSansCHT Light" w:hAnsi="Calibri" w:cs="Calibri"/>
        </w:rPr>
        <w:t>cl</w:t>
      </w:r>
      <w:r>
        <w:rPr>
          <w:rFonts w:ascii="Calibri" w:eastAsia="CiscoSansCHT Light" w:hAnsi="Calibri" w:cs="Calibri"/>
        </w:rPr>
        <w:t>oud, &amp; long haul.</w:t>
      </w:r>
    </w:p>
    <w:p w14:paraId="4ED26038" w14:textId="77777777" w:rsidR="005D3C99" w:rsidRDefault="005D3C99" w:rsidP="00BD227B">
      <w:pPr>
        <w:rPr>
          <w:rFonts w:ascii="Calibri" w:eastAsia="CiscoSansCHT Light" w:hAnsi="Calibri" w:cs="Calibri"/>
        </w:rPr>
      </w:pPr>
    </w:p>
    <w:p w14:paraId="6192CE57" w14:textId="77777777" w:rsidR="005D3C99" w:rsidRDefault="005D3C99" w:rsidP="00BD227B">
      <w:pPr>
        <w:rPr>
          <w:rFonts w:ascii="Calibri" w:eastAsia="CiscoSansCHT Light" w:hAnsi="Calibri" w:cs="Calibri"/>
        </w:rPr>
      </w:pPr>
    </w:p>
    <w:p w14:paraId="076D64A3" w14:textId="21440EB6" w:rsidR="005D3C99" w:rsidRDefault="00B202B9" w:rsidP="00BD227B">
      <w:pPr>
        <w:rPr>
          <w:rFonts w:ascii="Calibri" w:eastAsia="CiscoSansCHT Light" w:hAnsi="Calibri" w:cs="Calibri"/>
        </w:rPr>
      </w:pPr>
      <w:r>
        <w:rPr>
          <w:rFonts w:ascii="Calibri" w:eastAsia="CiscoSansCHT Light" w:hAnsi="Calibri" w:cs="Calibri"/>
          <w:b/>
          <w:bCs/>
          <w:sz w:val="32"/>
          <w:szCs w:val="32"/>
        </w:rPr>
        <w:t>QSFP-DD and OSFP 800G Transceivers</w:t>
      </w:r>
    </w:p>
    <w:p w14:paraId="080A98D0" w14:textId="2860839B" w:rsidR="005D3C99" w:rsidRDefault="005D3C99" w:rsidP="004F561D">
      <w:pPr>
        <w:jc w:val="both"/>
        <w:rPr>
          <w:rFonts w:ascii="Calibri" w:eastAsia="CiscoSansCHT Light" w:hAnsi="Calibri" w:cs="Calibri"/>
        </w:rPr>
      </w:pPr>
      <w:r w:rsidRPr="005D3C99">
        <w:rPr>
          <w:rFonts w:ascii="Calibri" w:eastAsia="CiscoSansCHT Light" w:hAnsi="Calibri" w:cs="Calibri"/>
        </w:rPr>
        <w:t xml:space="preserve">The Cisco OSFP 800G transceiver modules provide 800GE, 2x 400GE, 4x 200GE, and 8x 100GE connectivity options, complying with the Octal Small Form Factor Pluggable (OSFP) MSA for pluggable transceivers. The modules comply with the OSFP configuration with integrated </w:t>
      </w:r>
      <w:r w:rsidR="00141296">
        <w:rPr>
          <w:rFonts w:ascii="Calibri" w:eastAsia="CiscoSansCHT Light" w:hAnsi="Calibri" w:cs="Calibri"/>
        </w:rPr>
        <w:t xml:space="preserve">and riding </w:t>
      </w:r>
      <w:r w:rsidRPr="005D3C99">
        <w:rPr>
          <w:rFonts w:ascii="Calibri" w:eastAsia="CiscoSansCHT Light" w:hAnsi="Calibri" w:cs="Calibri"/>
        </w:rPr>
        <w:t>heat sink</w:t>
      </w:r>
      <w:r w:rsidR="00141296">
        <w:rPr>
          <w:rFonts w:ascii="Calibri" w:eastAsia="CiscoSansCHT Light" w:hAnsi="Calibri" w:cs="Calibri"/>
        </w:rPr>
        <w:t>s</w:t>
      </w:r>
      <w:r w:rsidRPr="005D3C99">
        <w:rPr>
          <w:rFonts w:ascii="Calibri" w:eastAsia="CiscoSansCHT Light" w:hAnsi="Calibri" w:cs="Calibri"/>
        </w:rPr>
        <w:t>.</w:t>
      </w:r>
      <w:r w:rsidR="00285F91">
        <w:rPr>
          <w:rFonts w:ascii="Calibri" w:eastAsia="CiscoSansCHT Light" w:hAnsi="Calibri" w:cs="Calibri"/>
        </w:rPr>
        <w:t xml:space="preserve"> </w:t>
      </w:r>
      <w:r w:rsidR="00285F91" w:rsidRPr="00285F91">
        <w:rPr>
          <w:rFonts w:ascii="Calibri" w:eastAsia="CiscoSansCHT Light" w:hAnsi="Calibri" w:cs="Calibri"/>
        </w:rPr>
        <w:t>These transceivers are used in AI applications for both front-end and back-end networks as well as other data center applications.</w:t>
      </w:r>
      <w:r w:rsidR="00285F91">
        <w:rPr>
          <w:rFonts w:ascii="Calibri" w:eastAsia="CiscoSansCHT Light" w:hAnsi="Calibri" w:cs="Calibri"/>
        </w:rPr>
        <w:t xml:space="preserve"> </w:t>
      </w:r>
    </w:p>
    <w:p w14:paraId="1BE2A1C4" w14:textId="77777777" w:rsidR="00893FB3" w:rsidRDefault="00893FB3" w:rsidP="004F561D">
      <w:pPr>
        <w:jc w:val="both"/>
        <w:rPr>
          <w:rFonts w:ascii="Calibri" w:eastAsia="CiscoSansCHT Light" w:hAnsi="Calibri" w:cs="Calibri"/>
        </w:rPr>
      </w:pPr>
    </w:p>
    <w:p w14:paraId="4AA62128" w14:textId="6A39BF8F" w:rsidR="00C0228F" w:rsidRPr="00F53F07" w:rsidRDefault="00D63D21" w:rsidP="7D36B5A8">
      <w:pPr>
        <w:jc w:val="both"/>
        <w:rPr>
          <w:rFonts w:ascii="Calibri" w:eastAsia="CiscoSansCHT Light" w:hAnsi="Calibri" w:cs="Calibri"/>
        </w:rPr>
      </w:pPr>
      <w:r w:rsidRPr="005D3C99">
        <w:rPr>
          <w:rFonts w:ascii="Calibri" w:eastAsia="CiscoSansCHT Light" w:hAnsi="Calibri" w:cs="Calibri"/>
        </w:rPr>
        <w:t>The Cisco QSFP-DD</w:t>
      </w:r>
      <w:r w:rsidR="00F67E8F">
        <w:rPr>
          <w:rFonts w:ascii="Calibri" w:eastAsia="CiscoSansCHT Light" w:hAnsi="Calibri" w:cs="Calibri"/>
        </w:rPr>
        <w:t xml:space="preserve"> </w:t>
      </w:r>
      <w:r w:rsidRPr="005D3C99">
        <w:rPr>
          <w:rFonts w:ascii="Calibri" w:eastAsia="CiscoSansCHT Light" w:hAnsi="Calibri" w:cs="Calibri"/>
        </w:rPr>
        <w:t>800</w:t>
      </w:r>
      <w:r w:rsidR="00F67E8F">
        <w:rPr>
          <w:rFonts w:ascii="Calibri" w:eastAsia="CiscoSansCHT Light" w:hAnsi="Calibri" w:cs="Calibri"/>
        </w:rPr>
        <w:t>G</w:t>
      </w:r>
      <w:r w:rsidRPr="005D3C99">
        <w:rPr>
          <w:rFonts w:ascii="Calibri" w:eastAsia="CiscoSansCHT Light" w:hAnsi="Calibri" w:cs="Calibri"/>
        </w:rPr>
        <w:t xml:space="preserve"> </w:t>
      </w:r>
      <w:r w:rsidR="00B944AC">
        <w:rPr>
          <w:rFonts w:ascii="Calibri" w:eastAsia="CiscoSansCHT Light" w:hAnsi="Calibri" w:cs="Calibri"/>
        </w:rPr>
        <w:t>portfolio</w:t>
      </w:r>
      <w:r w:rsidR="00B944AC" w:rsidRPr="005D3C99">
        <w:rPr>
          <w:rFonts w:ascii="Calibri" w:eastAsia="CiscoSansCHT Light" w:hAnsi="Calibri" w:cs="Calibri"/>
        </w:rPr>
        <w:t xml:space="preserve"> </w:t>
      </w:r>
      <w:r w:rsidR="00F76B76">
        <w:rPr>
          <w:rFonts w:ascii="Calibri" w:eastAsia="CiscoSansCHT Light" w:hAnsi="Calibri" w:cs="Calibri"/>
        </w:rPr>
        <w:t>deliver</w:t>
      </w:r>
      <w:r w:rsidR="00B944AC">
        <w:rPr>
          <w:rFonts w:ascii="Calibri" w:eastAsia="CiscoSansCHT Light" w:hAnsi="Calibri" w:cs="Calibri"/>
        </w:rPr>
        <w:t>s</w:t>
      </w:r>
      <w:r w:rsidR="00F76B76" w:rsidRPr="005D3C99">
        <w:rPr>
          <w:rFonts w:ascii="Calibri" w:eastAsia="CiscoSansCHT Light" w:hAnsi="Calibri" w:cs="Calibri"/>
        </w:rPr>
        <w:t xml:space="preserve"> </w:t>
      </w:r>
      <w:r w:rsidRPr="005D3C99">
        <w:rPr>
          <w:rFonts w:ascii="Calibri" w:eastAsia="CiscoSansCHT Light" w:hAnsi="Calibri" w:cs="Calibri"/>
        </w:rPr>
        <w:t>8x100G and 2x400G Quad Small Form-Factor Pluggable Double-Density (QSFP-DD) modules, offering customers super-high-density pluggable transceivers along with the flexibility of 400 Gigabit Ethernet and 100 Gigabit Ethernet connectivity options.</w:t>
      </w:r>
      <w:r w:rsidR="00A07A44">
        <w:rPr>
          <w:rFonts w:ascii="Calibri" w:eastAsia="CiscoSansCHT Light" w:hAnsi="Calibri" w:cs="Calibri"/>
        </w:rPr>
        <w:t xml:space="preserve"> </w:t>
      </w:r>
      <w:r w:rsidR="00A07A44" w:rsidRPr="005D3C99">
        <w:rPr>
          <w:rFonts w:ascii="Calibri" w:eastAsia="CiscoSansCHT Light" w:hAnsi="Calibri" w:cs="Calibri"/>
        </w:rPr>
        <w:t>The Cisco QSFP-DD</w:t>
      </w:r>
      <w:r w:rsidR="00A07A44">
        <w:rPr>
          <w:rFonts w:ascii="Calibri" w:eastAsia="CiscoSansCHT Light" w:hAnsi="Calibri" w:cs="Calibri"/>
        </w:rPr>
        <w:t xml:space="preserve"> 4</w:t>
      </w:r>
      <w:r w:rsidR="00A07A44" w:rsidRPr="005D3C99">
        <w:rPr>
          <w:rFonts w:ascii="Calibri" w:eastAsia="CiscoSansCHT Light" w:hAnsi="Calibri" w:cs="Calibri"/>
        </w:rPr>
        <w:t>00</w:t>
      </w:r>
      <w:r w:rsidR="00A07A44">
        <w:rPr>
          <w:rFonts w:ascii="Calibri" w:eastAsia="CiscoSansCHT Light" w:hAnsi="Calibri" w:cs="Calibri"/>
        </w:rPr>
        <w:t>G</w:t>
      </w:r>
      <w:r w:rsidR="00A07A44" w:rsidRPr="005D3C99">
        <w:rPr>
          <w:rFonts w:ascii="Calibri" w:eastAsia="CiscoSansCHT Light" w:hAnsi="Calibri" w:cs="Calibri"/>
        </w:rPr>
        <w:t xml:space="preserve"> </w:t>
      </w:r>
      <w:r w:rsidR="00A07A44">
        <w:rPr>
          <w:rFonts w:ascii="Calibri" w:eastAsia="CiscoSansCHT Light" w:hAnsi="Calibri" w:cs="Calibri"/>
        </w:rPr>
        <w:t>portfoli</w:t>
      </w:r>
      <w:r w:rsidR="00151FBF">
        <w:rPr>
          <w:rFonts w:ascii="Calibri" w:eastAsia="CiscoSansCHT Light" w:hAnsi="Calibri" w:cs="Calibri"/>
        </w:rPr>
        <w:t xml:space="preserve">o </w:t>
      </w:r>
      <w:r w:rsidR="00151FBF" w:rsidRPr="00151FBF">
        <w:rPr>
          <w:rFonts w:ascii="Calibri" w:eastAsia="CiscoSansCHT Light" w:hAnsi="Calibri" w:cs="Calibri"/>
        </w:rPr>
        <w:t>offers customers a wide variety of high-density transceiver modules and the flexibility of 400 Gigabit Ethernet connectivity options</w:t>
      </w:r>
      <w:r w:rsidR="00151FBF">
        <w:rPr>
          <w:rFonts w:ascii="Calibri" w:eastAsia="CiscoSansCHT Light" w:hAnsi="Calibri" w:cs="Calibri"/>
        </w:rPr>
        <w:t xml:space="preserve">. </w:t>
      </w:r>
      <w:r w:rsidRPr="005D3C99">
        <w:rPr>
          <w:rFonts w:ascii="Calibri" w:eastAsia="CiscoSansCHT Light" w:hAnsi="Calibri" w:cs="Calibri"/>
        </w:rPr>
        <w:t>These optics are hot-swappable, allowing for easy installation and replacement without disrupting network operations</w:t>
      </w:r>
      <w:r w:rsidR="001569E8">
        <w:rPr>
          <w:rFonts w:ascii="Calibri" w:eastAsia="CiscoSansCHT Light" w:hAnsi="Calibri" w:cs="Calibri"/>
        </w:rPr>
        <w:t xml:space="preserve"> and </w:t>
      </w:r>
      <w:r w:rsidR="001569E8" w:rsidRPr="001569E8">
        <w:rPr>
          <w:rFonts w:ascii="Calibri" w:eastAsia="CiscoSansCHT Light" w:hAnsi="Calibri" w:cs="Calibri"/>
        </w:rPr>
        <w:t>backward compatibility to lower-speed QSFP pluggable modules and cables</w:t>
      </w:r>
      <w:r w:rsidRPr="005D3C99">
        <w:rPr>
          <w:rFonts w:ascii="Calibri" w:eastAsia="CiscoSansCHT Light" w:hAnsi="Calibri" w:cs="Calibri"/>
        </w:rPr>
        <w:t>. They are interoperable with other IEEE-compliant interfaces, ensuring compatibility while providing superior performance, quality, and reliability.</w:t>
      </w:r>
    </w:p>
    <w:p w14:paraId="2410FA36" w14:textId="77777777" w:rsidR="000A26E5" w:rsidRPr="00EC1B91" w:rsidRDefault="000A26E5" w:rsidP="00FB2E9A">
      <w:pPr>
        <w:rPr>
          <w:rFonts w:ascii="Calibri" w:eastAsia="CiscoSansCHT Light" w:hAnsi="Calibri" w:cs="Calibri"/>
        </w:rPr>
      </w:pPr>
    </w:p>
    <w:p w14:paraId="3A5BA423" w14:textId="4611F580" w:rsidR="00FB2E9A" w:rsidRPr="00665A73" w:rsidRDefault="00665A73" w:rsidP="00FB2E9A">
      <w:pPr>
        <w:rPr>
          <w:rFonts w:ascii="Calibri" w:eastAsia="CiscoSansCHT Light" w:hAnsi="Calibri" w:cs="Calibri"/>
          <w:b/>
          <w:bCs/>
          <w:sz w:val="32"/>
          <w:szCs w:val="32"/>
        </w:rPr>
      </w:pPr>
      <w:r w:rsidRPr="00665A73">
        <w:rPr>
          <w:rFonts w:ascii="Calibri" w:eastAsia="CiscoSansCHT Light" w:hAnsi="Calibri" w:cs="Calibri"/>
          <w:b/>
          <w:bCs/>
          <w:sz w:val="32"/>
          <w:szCs w:val="32"/>
        </w:rPr>
        <w:t xml:space="preserve">Cisco and </w:t>
      </w:r>
      <w:r w:rsidR="00F53F07">
        <w:rPr>
          <w:rFonts w:ascii="Calibri" w:eastAsia="CiscoSansCHT Light" w:hAnsi="Calibri" w:cs="Calibri"/>
          <w:b/>
          <w:bCs/>
          <w:sz w:val="32"/>
          <w:szCs w:val="32"/>
        </w:rPr>
        <w:t>Ethernet Alliance</w:t>
      </w:r>
    </w:p>
    <w:p w14:paraId="68B4A73B" w14:textId="3CD93BD4" w:rsidR="008E7B33" w:rsidRPr="004D744E" w:rsidRDefault="00FB2E9A" w:rsidP="00FB2E9A">
      <w:pPr>
        <w:rPr>
          <w:rFonts w:ascii="Calibri" w:eastAsia="CiscoSansCHT Light" w:hAnsi="Calibri" w:cs="Calibri"/>
        </w:rPr>
      </w:pPr>
      <w:r w:rsidRPr="004D744E">
        <w:rPr>
          <w:rFonts w:ascii="Calibri" w:eastAsia="CiscoSansCHT Light" w:hAnsi="Calibri" w:cs="Calibri"/>
        </w:rPr>
        <w:t>Cisco is proud to apply our domain expertise and industry acumen, working with</w:t>
      </w:r>
      <w:r w:rsidR="004045F5" w:rsidRPr="004D744E">
        <w:rPr>
          <w:rFonts w:ascii="Calibri" w:eastAsia="CiscoSansCHT Light" w:hAnsi="Calibri" w:cs="Calibri"/>
        </w:rPr>
        <w:t xml:space="preserve"> the</w:t>
      </w:r>
      <w:r w:rsidRPr="004D744E">
        <w:rPr>
          <w:rFonts w:ascii="Calibri" w:eastAsia="CiscoSansCHT Light" w:hAnsi="Calibri" w:cs="Calibri"/>
        </w:rPr>
        <w:t xml:space="preserve"> </w:t>
      </w:r>
      <w:r w:rsidR="41FB714F" w:rsidRPr="004D744E">
        <w:rPr>
          <w:rFonts w:ascii="Calibri" w:eastAsia="CiscoSansCHT Light" w:hAnsi="Calibri" w:cs="Calibri"/>
        </w:rPr>
        <w:t>Ethernet Alliance</w:t>
      </w:r>
      <w:r w:rsidRPr="004D744E">
        <w:rPr>
          <w:rFonts w:ascii="Calibri" w:eastAsia="CiscoSansCHT Light" w:hAnsi="Calibri" w:cs="Calibri"/>
        </w:rPr>
        <w:t xml:space="preserve"> to </w:t>
      </w:r>
      <w:r w:rsidR="45885171" w:rsidRPr="004D744E">
        <w:rPr>
          <w:rFonts w:ascii="Calibri" w:eastAsia="CiscoSansCHT Light" w:hAnsi="Calibri" w:cs="Calibri"/>
        </w:rPr>
        <w:t>demonstrate and showcase</w:t>
      </w:r>
      <w:r w:rsidRPr="004D744E">
        <w:rPr>
          <w:rFonts w:ascii="Calibri" w:eastAsia="CiscoSansCHT Light" w:hAnsi="Calibri" w:cs="Calibri"/>
        </w:rPr>
        <w:t xml:space="preserve"> </w:t>
      </w:r>
      <w:r w:rsidR="00CD7376" w:rsidRPr="004D744E">
        <w:rPr>
          <w:rFonts w:ascii="Calibri" w:eastAsia="CiscoSansCHT Light" w:hAnsi="Calibri" w:cs="Calibri"/>
        </w:rPr>
        <w:t xml:space="preserve">innovations in </w:t>
      </w:r>
      <w:r w:rsidRPr="004D744E">
        <w:rPr>
          <w:rFonts w:ascii="Calibri" w:eastAsia="CiscoSansCHT Light" w:hAnsi="Calibri" w:cs="Calibri"/>
        </w:rPr>
        <w:t>network</w:t>
      </w:r>
      <w:r w:rsidR="00B85E70" w:rsidRPr="004D744E">
        <w:rPr>
          <w:rFonts w:ascii="Calibri" w:eastAsia="CiscoSansCHT Light" w:hAnsi="Calibri" w:cs="Calibri"/>
        </w:rPr>
        <w:t>ing</w:t>
      </w:r>
      <w:r w:rsidR="00CD7376" w:rsidRPr="004D744E">
        <w:rPr>
          <w:rFonts w:ascii="Calibri" w:eastAsia="CiscoSansCHT Light" w:hAnsi="Calibri" w:cs="Calibri"/>
        </w:rPr>
        <w:t xml:space="preserve"> and optics</w:t>
      </w:r>
      <w:r w:rsidRPr="004D744E">
        <w:rPr>
          <w:rFonts w:ascii="Calibri" w:eastAsia="CiscoSansCHT Light" w:hAnsi="Calibri" w:cs="Calibri"/>
        </w:rPr>
        <w:t xml:space="preserve">. </w:t>
      </w:r>
      <w:r w:rsidR="00EF19AC" w:rsidRPr="004D744E">
        <w:rPr>
          <w:rFonts w:ascii="Calibri" w:eastAsia="CiscoSansCHT Light" w:hAnsi="Calibri" w:cs="Calibri"/>
        </w:rPr>
        <w:t>Our leadership with</w:t>
      </w:r>
      <w:r w:rsidR="12F76663" w:rsidRPr="004D744E">
        <w:rPr>
          <w:rFonts w:ascii="Calibri" w:eastAsia="CiscoSansCHT Light" w:hAnsi="Calibri" w:cs="Calibri"/>
        </w:rPr>
        <w:t>in</w:t>
      </w:r>
      <w:r w:rsidR="000B23A8" w:rsidRPr="004D744E">
        <w:rPr>
          <w:rFonts w:ascii="Calibri" w:eastAsia="CiscoSansCHT Light" w:hAnsi="Calibri" w:cs="Calibri"/>
        </w:rPr>
        <w:t xml:space="preserve"> the</w:t>
      </w:r>
      <w:r w:rsidR="12F76663" w:rsidRPr="004D744E">
        <w:rPr>
          <w:rFonts w:ascii="Calibri" w:eastAsia="CiscoSansCHT Light" w:hAnsi="Calibri" w:cs="Calibri"/>
        </w:rPr>
        <w:t xml:space="preserve"> Ethernet Alliance</w:t>
      </w:r>
      <w:r w:rsidR="00EF19AC" w:rsidRPr="004D744E">
        <w:rPr>
          <w:rFonts w:ascii="Calibri" w:eastAsia="CiscoSansCHT Light" w:hAnsi="Calibri" w:cs="Calibri"/>
        </w:rPr>
        <w:t xml:space="preserve"> demonstrates our commitment to</w:t>
      </w:r>
      <w:r w:rsidR="00A52AD3" w:rsidRPr="004D744E">
        <w:rPr>
          <w:rFonts w:ascii="Calibri" w:eastAsia="CiscoSansCHT Light" w:hAnsi="Calibri" w:cs="Calibri"/>
        </w:rPr>
        <w:t xml:space="preserve"> </w:t>
      </w:r>
      <w:r w:rsidR="003F5CAC" w:rsidRPr="004D744E">
        <w:rPr>
          <w:rFonts w:ascii="Calibri" w:eastAsia="CiscoSansCHT Light" w:hAnsi="Calibri" w:cs="Calibri"/>
        </w:rPr>
        <w:t>driving multi-vendor interoperability</w:t>
      </w:r>
      <w:r w:rsidR="0062033D" w:rsidRPr="004D744E">
        <w:rPr>
          <w:rFonts w:ascii="Calibri" w:eastAsia="CiscoSansCHT Light" w:hAnsi="Calibri" w:cs="Calibri"/>
        </w:rPr>
        <w:t xml:space="preserve"> and </w:t>
      </w:r>
      <w:r w:rsidR="00A52AD3" w:rsidRPr="004D744E">
        <w:rPr>
          <w:rFonts w:ascii="Calibri" w:eastAsia="CiscoSansCHT Light" w:hAnsi="Calibri" w:cs="Calibri"/>
        </w:rPr>
        <w:t>accelerating deployment-re</w:t>
      </w:r>
      <w:r w:rsidR="00346108" w:rsidRPr="004D744E">
        <w:rPr>
          <w:rFonts w:ascii="Calibri" w:eastAsia="CiscoSansCHT Light" w:hAnsi="Calibri" w:cs="Calibri"/>
        </w:rPr>
        <w:t>ady</w:t>
      </w:r>
      <w:r w:rsidR="00CD5437" w:rsidRPr="004D744E">
        <w:rPr>
          <w:rFonts w:ascii="Calibri" w:eastAsia="CiscoSansCHT Light" w:hAnsi="Calibri" w:cs="Calibri"/>
        </w:rPr>
        <w:t xml:space="preserve"> products</w:t>
      </w:r>
      <w:r w:rsidR="00EF19AC" w:rsidRPr="004D744E">
        <w:rPr>
          <w:rFonts w:ascii="Calibri" w:eastAsia="CiscoSansCHT Light" w:hAnsi="Calibri" w:cs="Calibri"/>
        </w:rPr>
        <w:t xml:space="preserve"> </w:t>
      </w:r>
      <w:r w:rsidR="00E515C7" w:rsidRPr="004D744E">
        <w:rPr>
          <w:rFonts w:ascii="Calibri" w:eastAsia="CiscoSansCHT Light" w:hAnsi="Calibri" w:cs="Calibri"/>
        </w:rPr>
        <w:t xml:space="preserve">into high-performance </w:t>
      </w:r>
      <w:r w:rsidR="00EF19AC" w:rsidRPr="004D744E">
        <w:rPr>
          <w:rFonts w:ascii="Calibri" w:eastAsia="CiscoSansCHT Light" w:hAnsi="Calibri" w:cs="Calibri"/>
        </w:rPr>
        <w:t xml:space="preserve">networks. </w:t>
      </w:r>
    </w:p>
    <w:p w14:paraId="1F66956E" w14:textId="4CFBA1B3" w:rsidR="00D037C8" w:rsidRDefault="00FB2E9A" w:rsidP="009F7218">
      <w:pPr>
        <w:spacing w:before="120"/>
        <w:rPr>
          <w:rFonts w:ascii="Calibri" w:eastAsia="CiscoSansCHT Light" w:hAnsi="Calibri" w:cs="Calibri"/>
        </w:rPr>
      </w:pPr>
      <w:r w:rsidRPr="004D744E">
        <w:rPr>
          <w:rFonts w:ascii="Calibri" w:eastAsia="CiscoSansCHT Light" w:hAnsi="Calibri" w:cs="Calibri"/>
        </w:rPr>
        <w:t>For</w:t>
      </w:r>
      <w:r w:rsidR="00250159" w:rsidRPr="004D744E">
        <w:rPr>
          <w:rFonts w:ascii="Calibri" w:eastAsia="CiscoSansCHT Light" w:hAnsi="Calibri" w:cs="Calibri"/>
        </w:rPr>
        <w:t xml:space="preserve"> </w:t>
      </w:r>
      <w:r w:rsidRPr="004D744E">
        <w:rPr>
          <w:rFonts w:ascii="Calibri" w:eastAsia="CiscoSansCHT Light" w:hAnsi="Calibri" w:cs="Calibri"/>
        </w:rPr>
        <w:t>more info</w:t>
      </w:r>
      <w:r w:rsidR="00535BDA" w:rsidRPr="004D744E">
        <w:rPr>
          <w:rFonts w:ascii="Calibri" w:eastAsia="CiscoSansCHT Light" w:hAnsi="Calibri" w:cs="Calibri"/>
        </w:rPr>
        <w:t>rmation</w:t>
      </w:r>
      <w:r w:rsidRPr="004D744E">
        <w:rPr>
          <w:rFonts w:ascii="Calibri" w:eastAsia="CiscoSansCHT Light" w:hAnsi="Calibri" w:cs="Calibri"/>
        </w:rPr>
        <w:t xml:space="preserve"> on Cisco’s solution</w:t>
      </w:r>
      <w:r w:rsidR="00CA6326" w:rsidRPr="004D744E">
        <w:rPr>
          <w:rFonts w:ascii="Calibri" w:eastAsia="CiscoSansCHT Light" w:hAnsi="Calibri" w:cs="Calibri"/>
        </w:rPr>
        <w:t>s</w:t>
      </w:r>
      <w:r w:rsidRPr="004D744E">
        <w:rPr>
          <w:rFonts w:ascii="Calibri" w:eastAsia="CiscoSansCHT Light" w:hAnsi="Calibri" w:cs="Calibri"/>
        </w:rPr>
        <w:t xml:space="preserve">, </w:t>
      </w:r>
      <w:r w:rsidR="00D037C8" w:rsidRPr="004D744E">
        <w:rPr>
          <w:rFonts w:ascii="Calibri" w:eastAsia="CiscoSansCHT Light" w:hAnsi="Calibri" w:cs="Calibri"/>
        </w:rPr>
        <w:t>go to</w:t>
      </w:r>
      <w:r w:rsidRPr="004D744E">
        <w:rPr>
          <w:rFonts w:ascii="Calibri" w:eastAsia="CiscoSansCHT Light" w:hAnsi="Calibri" w:cs="Calibri"/>
        </w:rPr>
        <w:t xml:space="preserve"> </w:t>
      </w:r>
      <w:hyperlink r:id="rId14">
        <w:r w:rsidRPr="004D744E">
          <w:rPr>
            <w:rStyle w:val="Hyperlink"/>
            <w:rFonts w:ascii="Calibri" w:eastAsia="CiscoSansCHT Light" w:hAnsi="Calibri" w:cs="Calibri"/>
          </w:rPr>
          <w:t>www.cisco.com</w:t>
        </w:r>
      </w:hyperlink>
      <w:r w:rsidR="00D037C8" w:rsidRPr="004D744E">
        <w:rPr>
          <w:rFonts w:ascii="Calibri" w:eastAsia="CiscoSansCHT Light" w:hAnsi="Calibri" w:cs="Calibri"/>
        </w:rPr>
        <w:t xml:space="preserve"> or OFC booth #</w:t>
      </w:r>
      <w:r w:rsidR="001721D3">
        <w:rPr>
          <w:rFonts w:ascii="Calibri" w:eastAsia="CiscoSansCHT Light" w:hAnsi="Calibri" w:cs="Calibri"/>
        </w:rPr>
        <w:t>1870</w:t>
      </w:r>
      <w:r w:rsidRPr="004D744E">
        <w:rPr>
          <w:rFonts w:ascii="Calibri" w:eastAsia="CiscoSansCHT Light" w:hAnsi="Calibri" w:cs="Calibri"/>
        </w:rPr>
        <w:t>.</w:t>
      </w:r>
      <w:r w:rsidRPr="471EF3E2">
        <w:rPr>
          <w:rFonts w:ascii="Calibri" w:eastAsia="CiscoSansCHT Light" w:hAnsi="Calibri" w:cs="Calibri"/>
        </w:rPr>
        <w:t xml:space="preserve">    </w:t>
      </w:r>
    </w:p>
    <w:p w14:paraId="427B45ED" w14:textId="4BA19EF1" w:rsidR="7D36B5A8" w:rsidRDefault="7D36B5A8" w:rsidP="7D36B5A8">
      <w:pPr>
        <w:spacing w:before="120"/>
        <w:rPr>
          <w:rFonts w:ascii="Calibri" w:eastAsia="CiscoSansCHT Light" w:hAnsi="Calibri" w:cs="Calibri"/>
          <w:sz w:val="20"/>
          <w:szCs w:val="20"/>
        </w:rPr>
      </w:pPr>
    </w:p>
    <w:p w14:paraId="3D7F6E1C" w14:textId="463C1ED4" w:rsidR="003F6B24" w:rsidRPr="00E52AE4" w:rsidRDefault="00FB2E9A" w:rsidP="009F7218">
      <w:pPr>
        <w:spacing w:before="120"/>
        <w:rPr>
          <w:rFonts w:ascii="Calibri" w:eastAsia="CiscoSansCHT Light" w:hAnsi="Calibri" w:cs="Calibri"/>
          <w:sz w:val="22"/>
          <w:szCs w:val="22"/>
        </w:rPr>
      </w:pPr>
      <w:r w:rsidRPr="00E52AE4">
        <w:rPr>
          <w:rFonts w:ascii="Calibri" w:eastAsia="CiscoSansCHT Light" w:hAnsi="Calibri" w:cs="Calibri"/>
          <w:sz w:val="20"/>
          <w:szCs w:val="20"/>
        </w:rPr>
        <w:t>©</w:t>
      </w:r>
      <w:r w:rsidR="00FF79C9">
        <w:rPr>
          <w:rFonts w:ascii="Calibri" w:eastAsia="CiscoSansCHT Light" w:hAnsi="Calibri" w:cs="Calibri"/>
          <w:sz w:val="20"/>
          <w:szCs w:val="20"/>
        </w:rPr>
        <w:t>2026</w:t>
      </w:r>
      <w:r w:rsidRPr="00E52AE4">
        <w:rPr>
          <w:rFonts w:ascii="Calibri" w:eastAsia="CiscoSansCHT Light" w:hAnsi="Calibri" w:cs="Calibri"/>
          <w:sz w:val="20"/>
          <w:szCs w:val="20"/>
        </w:rPr>
        <w:t xml:space="preserve"> Cisco Systems, Inc. and/or its affiliates. All rights reserved.</w:t>
      </w:r>
    </w:p>
    <w:sectPr w:rsidR="003F6B24" w:rsidRPr="00E52AE4" w:rsidSect="00A433EF">
      <w:footerReference w:type="even" r:id="rId15"/>
      <w:footerReference w:type="default" r:id="rId16"/>
      <w:footerReference w:type="first" r:id="rId17"/>
      <w:pgSz w:w="12240" w:h="15840"/>
      <w:pgMar w:top="720" w:right="720" w:bottom="180" w:left="720" w:header="720" w:footer="720" w:gutter="0"/>
      <w:pgBorders w:offsetFrom="page">
        <w:top w:val="single" w:sz="24" w:space="24" w:color="000080" w:shadow="1"/>
        <w:left w:val="single" w:sz="24" w:space="24" w:color="000080" w:shadow="1"/>
        <w:bottom w:val="single" w:sz="24" w:space="24" w:color="000080" w:shadow="1"/>
        <w:right w:val="single" w:sz="24" w:space="24" w:color="000080"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DE22D" w14:textId="77777777" w:rsidR="000C151E" w:rsidRDefault="000C151E">
      <w:r>
        <w:separator/>
      </w:r>
    </w:p>
  </w:endnote>
  <w:endnote w:type="continuationSeparator" w:id="0">
    <w:p w14:paraId="2E7B275D" w14:textId="77777777" w:rsidR="000C151E" w:rsidRDefault="000C151E">
      <w:r>
        <w:continuationSeparator/>
      </w:r>
    </w:p>
  </w:endnote>
  <w:endnote w:type="continuationNotice" w:id="1">
    <w:p w14:paraId="70077D3E" w14:textId="77777777" w:rsidR="000C151E" w:rsidRDefault="000C15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iscoSansCHT Light">
    <w:charset w:val="88"/>
    <w:family w:val="auto"/>
    <w:pitch w:val="variable"/>
    <w:sig w:usb0="E00002FF" w:usb1="2ACFFCFB" w:usb2="00000016" w:usb3="00000000" w:csb0="001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85A8" w14:textId="7F3BA981" w:rsidR="001E74E5" w:rsidRDefault="008C0DEA">
    <w:pPr>
      <w:pStyle w:val="Footer"/>
    </w:pPr>
    <w:r>
      <w:rPr>
        <w:noProof/>
      </w:rPr>
      <mc:AlternateContent>
        <mc:Choice Requires="wps">
          <w:drawing>
            <wp:anchor distT="0" distB="0" distL="0" distR="0" simplePos="0" relativeHeight="251658241" behindDoc="0" locked="0" layoutInCell="1" allowOverlap="1" wp14:anchorId="2EE2B02D" wp14:editId="20D29DE5">
              <wp:simplePos x="635" y="635"/>
              <wp:positionH relativeFrom="page">
                <wp:align>left</wp:align>
              </wp:positionH>
              <wp:positionV relativeFrom="page">
                <wp:align>bottom</wp:align>
              </wp:positionV>
              <wp:extent cx="258445" cy="205740"/>
              <wp:effectExtent l="0" t="0" r="0" b="0"/>
              <wp:wrapNone/>
              <wp:docPr id="847660451" name="Text Box 2" desc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8445" cy="205740"/>
                      </a:xfrm>
                      <a:prstGeom prst="rect">
                        <a:avLst/>
                      </a:prstGeom>
                      <a:noFill/>
                      <a:ln>
                        <a:noFill/>
                      </a:ln>
                    </wps:spPr>
                    <wps:txbx>
                      <w:txbxContent>
                        <w:p w14:paraId="549A7786" w14:textId="44E8350F"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E2B02D" id="_x0000_t202" coordsize="21600,21600" o:spt="202" path="m,l,21600r21600,l21600,xe">
              <v:stroke joinstyle="miter"/>
              <v:path gradientshapeok="t" o:connecttype="rect"/>
            </v:shapetype>
            <v:shape id="Text Box 2" o:spid="_x0000_s1029" type="#_x0000_t202" alt="-" style="position:absolute;margin-left:0;margin-top:0;width:20.35pt;height:16.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" filled="f" stroked="f">
              <v:textbox style="mso-fit-shape-to-text:t" inset="20pt,0,0,15pt">
                <w:txbxContent>
                  <w:p w14:paraId="549A7786" w14:textId="44E8350F"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E8B0E" w14:textId="5C80A623" w:rsidR="000A1B7A" w:rsidRPr="00473D79" w:rsidRDefault="008C0DEA" w:rsidP="00473D79">
    <w:pPr>
      <w:pStyle w:val="Footer"/>
    </w:pPr>
    <w:r>
      <w:rPr>
        <w:i/>
        <w:noProof/>
      </w:rPr>
      <mc:AlternateContent>
        <mc:Choice Requires="wps">
          <w:drawing>
            <wp:anchor distT="0" distB="0" distL="0" distR="0" simplePos="0" relativeHeight="251658242" behindDoc="0" locked="0" layoutInCell="1" allowOverlap="1" wp14:anchorId="4E726B33" wp14:editId="08B43D7E">
              <wp:simplePos x="461176" y="9430247"/>
              <wp:positionH relativeFrom="page">
                <wp:align>left</wp:align>
              </wp:positionH>
              <wp:positionV relativeFrom="page">
                <wp:align>bottom</wp:align>
              </wp:positionV>
              <wp:extent cx="258445" cy="205740"/>
              <wp:effectExtent l="0" t="0" r="0" b="0"/>
              <wp:wrapNone/>
              <wp:docPr id="2068675374" name="Text Box 3" desc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8445" cy="205740"/>
                      </a:xfrm>
                      <a:prstGeom prst="rect">
                        <a:avLst/>
                      </a:prstGeom>
                      <a:noFill/>
                      <a:ln>
                        <a:noFill/>
                      </a:ln>
                    </wps:spPr>
                    <wps:txbx>
                      <w:txbxContent>
                        <w:p w14:paraId="625D8D96" w14:textId="3A0D98F2"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726B33" id="_x0000_t202" coordsize="21600,21600" o:spt="202" path="m,l,21600r21600,l21600,xe">
              <v:stroke joinstyle="miter"/>
              <v:path gradientshapeok="t" o:connecttype="rect"/>
            </v:shapetype>
            <v:shape id="Text Box 3" o:spid="_x0000_s1030" type="#_x0000_t202" alt="-" style="position:absolute;margin-left:0;margin-top:0;width:20.35pt;height:16.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" filled="f" stroked="f">
              <v:textbox style="mso-fit-shape-to-text:t" inset="20pt,0,0,15pt">
                <w:txbxContent>
                  <w:p w14:paraId="625D8D96" w14:textId="3A0D98F2"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v:textbox>
              <w10:wrap anchorx="page" anchory="page"/>
            </v:shape>
          </w:pict>
        </mc:Fallback>
      </mc:AlternateContent>
    </w:r>
    <w:r w:rsidR="00473D79" w:rsidRPr="00473D79">
      <w:rPr>
        <w:i/>
      </w:rPr>
      <w:t>https://ethernetalliance.org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CC92" w14:textId="63C03A94" w:rsidR="001E74E5" w:rsidRDefault="008C0DEA">
    <w:pPr>
      <w:pStyle w:val="Footer"/>
    </w:pPr>
    <w:r>
      <w:rPr>
        <w:noProof/>
      </w:rPr>
      <mc:AlternateContent>
        <mc:Choice Requires="wps">
          <w:drawing>
            <wp:anchor distT="0" distB="0" distL="0" distR="0" simplePos="0" relativeHeight="251658240" behindDoc="0" locked="0" layoutInCell="1" allowOverlap="1" wp14:anchorId="60942BA9" wp14:editId="0F2408BC">
              <wp:simplePos x="635" y="635"/>
              <wp:positionH relativeFrom="page">
                <wp:align>left</wp:align>
              </wp:positionH>
              <wp:positionV relativeFrom="page">
                <wp:align>bottom</wp:align>
              </wp:positionV>
              <wp:extent cx="258445" cy="205740"/>
              <wp:effectExtent l="0" t="0" r="0" b="0"/>
              <wp:wrapNone/>
              <wp:docPr id="1677118687" name="Text Box 1" descr="-">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58445" cy="205740"/>
                      </a:xfrm>
                      <a:prstGeom prst="rect">
                        <a:avLst/>
                      </a:prstGeom>
                      <a:noFill/>
                      <a:ln>
                        <a:noFill/>
                      </a:ln>
                    </wps:spPr>
                    <wps:txbx>
                      <w:txbxContent>
                        <w:p w14:paraId="72F2C638" w14:textId="66AB547E"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0942BA9" id="_x0000_t202" coordsize="21600,21600" o:spt="202" path="m,l,21600r21600,l21600,xe">
              <v:stroke joinstyle="miter"/>
              <v:path gradientshapeok="t" o:connecttype="rect"/>
            </v:shapetype>
            <v:shape id="Text Box 1" o:spid="_x0000_s1031" type="#_x0000_t202" alt="-" style="position:absolute;margin-left:0;margin-top:0;width:20.35pt;height:16.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" filled="f" stroked="f">
              <v:textbox style="mso-fit-shape-to-text:t" inset="20pt,0,0,15pt">
                <w:txbxContent>
                  <w:p w14:paraId="72F2C638" w14:textId="66AB547E" w:rsidR="008C0DEA" w:rsidRPr="008C0DEA" w:rsidRDefault="008C0DEA" w:rsidP="008C0DEA">
                    <w:pPr>
                      <w:rPr>
                        <w:rFonts w:ascii="Aptos" w:eastAsia="Aptos" w:hAnsi="Aptos" w:cs="Aptos"/>
                        <w:noProof/>
                        <w:color w:val="000000"/>
                        <w:sz w:val="2"/>
                        <w:szCs w:val="2"/>
                      </w:rPr>
                    </w:pPr>
                    <w:r w:rsidRPr="008C0DEA">
                      <w:rPr>
                        <w:rFonts w:ascii="Aptos" w:eastAsia="Aptos" w:hAnsi="Aptos" w:cs="Aptos"/>
                        <w:noProof/>
                        <w:color w:val="000000"/>
                        <w:sz w:val="2"/>
                        <w:szCs w:val="2"/>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22FB" w14:textId="77777777" w:rsidR="000C151E" w:rsidRDefault="000C151E">
      <w:r>
        <w:separator/>
      </w:r>
    </w:p>
  </w:footnote>
  <w:footnote w:type="continuationSeparator" w:id="0">
    <w:p w14:paraId="45D3B67F" w14:textId="77777777" w:rsidR="000C151E" w:rsidRDefault="000C151E">
      <w:r>
        <w:continuationSeparator/>
      </w:r>
    </w:p>
  </w:footnote>
  <w:footnote w:type="continuationNotice" w:id="1">
    <w:p w14:paraId="1C23C73A" w14:textId="77777777" w:rsidR="000C151E" w:rsidRDefault="000C151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7483E"/>
    <w:multiLevelType w:val="hybridMultilevel"/>
    <w:tmpl w:val="5A1699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49E5DAB"/>
    <w:multiLevelType w:val="hybridMultilevel"/>
    <w:tmpl w:val="8B00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92174A"/>
    <w:multiLevelType w:val="hybridMultilevel"/>
    <w:tmpl w:val="5AF8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7554021">
    <w:abstractNumId w:val="2"/>
  </w:num>
  <w:num w:numId="2" w16cid:durableId="65344493">
    <w:abstractNumId w:val="1"/>
  </w:num>
  <w:num w:numId="3" w16cid:durableId="658770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8F"/>
    <w:rsid w:val="00000540"/>
    <w:rsid w:val="00004228"/>
    <w:rsid w:val="00007CAE"/>
    <w:rsid w:val="0001280E"/>
    <w:rsid w:val="000148EC"/>
    <w:rsid w:val="0001668C"/>
    <w:rsid w:val="0001717C"/>
    <w:rsid w:val="00023D7F"/>
    <w:rsid w:val="000245A5"/>
    <w:rsid w:val="00024C93"/>
    <w:rsid w:val="000276D5"/>
    <w:rsid w:val="00031712"/>
    <w:rsid w:val="000320FC"/>
    <w:rsid w:val="000400FF"/>
    <w:rsid w:val="000427ED"/>
    <w:rsid w:val="00044FE2"/>
    <w:rsid w:val="0005085C"/>
    <w:rsid w:val="00053140"/>
    <w:rsid w:val="000601B6"/>
    <w:rsid w:val="00063CE1"/>
    <w:rsid w:val="00063F16"/>
    <w:rsid w:val="00070B0B"/>
    <w:rsid w:val="00077539"/>
    <w:rsid w:val="00077942"/>
    <w:rsid w:val="00081752"/>
    <w:rsid w:val="00085E5C"/>
    <w:rsid w:val="0009352E"/>
    <w:rsid w:val="00093655"/>
    <w:rsid w:val="00095585"/>
    <w:rsid w:val="00096564"/>
    <w:rsid w:val="000A14A0"/>
    <w:rsid w:val="000A1878"/>
    <w:rsid w:val="000A1B7A"/>
    <w:rsid w:val="000A22D4"/>
    <w:rsid w:val="000A26E5"/>
    <w:rsid w:val="000A5824"/>
    <w:rsid w:val="000A600F"/>
    <w:rsid w:val="000B23A8"/>
    <w:rsid w:val="000B29EF"/>
    <w:rsid w:val="000B33C8"/>
    <w:rsid w:val="000B37C2"/>
    <w:rsid w:val="000B4B0A"/>
    <w:rsid w:val="000B4FC6"/>
    <w:rsid w:val="000B548C"/>
    <w:rsid w:val="000B6606"/>
    <w:rsid w:val="000B7E82"/>
    <w:rsid w:val="000C151E"/>
    <w:rsid w:val="000C203A"/>
    <w:rsid w:val="000C3201"/>
    <w:rsid w:val="000C4EE8"/>
    <w:rsid w:val="000D15ED"/>
    <w:rsid w:val="000D2C9F"/>
    <w:rsid w:val="000D5674"/>
    <w:rsid w:val="000D66BB"/>
    <w:rsid w:val="000E1535"/>
    <w:rsid w:val="000E3C58"/>
    <w:rsid w:val="000E6661"/>
    <w:rsid w:val="000F4AA6"/>
    <w:rsid w:val="000F65F9"/>
    <w:rsid w:val="001034A0"/>
    <w:rsid w:val="0010376C"/>
    <w:rsid w:val="001053A3"/>
    <w:rsid w:val="00111B0E"/>
    <w:rsid w:val="001125A6"/>
    <w:rsid w:val="00116441"/>
    <w:rsid w:val="00121F0C"/>
    <w:rsid w:val="00123563"/>
    <w:rsid w:val="00123815"/>
    <w:rsid w:val="00125424"/>
    <w:rsid w:val="00127CE9"/>
    <w:rsid w:val="00130480"/>
    <w:rsid w:val="0013532C"/>
    <w:rsid w:val="00136B12"/>
    <w:rsid w:val="00137F57"/>
    <w:rsid w:val="00141296"/>
    <w:rsid w:val="00142845"/>
    <w:rsid w:val="00144688"/>
    <w:rsid w:val="00146892"/>
    <w:rsid w:val="001469C5"/>
    <w:rsid w:val="0014712B"/>
    <w:rsid w:val="00147BA8"/>
    <w:rsid w:val="001518B3"/>
    <w:rsid w:val="00151FBF"/>
    <w:rsid w:val="00153B2A"/>
    <w:rsid w:val="0015490F"/>
    <w:rsid w:val="00155CE5"/>
    <w:rsid w:val="001569E8"/>
    <w:rsid w:val="00156EE3"/>
    <w:rsid w:val="001606DB"/>
    <w:rsid w:val="00165CE3"/>
    <w:rsid w:val="001678F1"/>
    <w:rsid w:val="001721D3"/>
    <w:rsid w:val="00173968"/>
    <w:rsid w:val="00176DB3"/>
    <w:rsid w:val="00196495"/>
    <w:rsid w:val="001969D6"/>
    <w:rsid w:val="001A0826"/>
    <w:rsid w:val="001A3310"/>
    <w:rsid w:val="001B0FA3"/>
    <w:rsid w:val="001B236E"/>
    <w:rsid w:val="001B3DEE"/>
    <w:rsid w:val="001B3E1E"/>
    <w:rsid w:val="001C1C1E"/>
    <w:rsid w:val="001D546D"/>
    <w:rsid w:val="001E08DA"/>
    <w:rsid w:val="001E1B80"/>
    <w:rsid w:val="001E2505"/>
    <w:rsid w:val="001E2943"/>
    <w:rsid w:val="001E2BFE"/>
    <w:rsid w:val="001E31C2"/>
    <w:rsid w:val="001E4AD9"/>
    <w:rsid w:val="001E6BFC"/>
    <w:rsid w:val="001E709B"/>
    <w:rsid w:val="001E74E5"/>
    <w:rsid w:val="001F3298"/>
    <w:rsid w:val="001F42AF"/>
    <w:rsid w:val="001F53ED"/>
    <w:rsid w:val="001F5759"/>
    <w:rsid w:val="001F5C22"/>
    <w:rsid w:val="001F716E"/>
    <w:rsid w:val="001F756C"/>
    <w:rsid w:val="0020197E"/>
    <w:rsid w:val="00203856"/>
    <w:rsid w:val="00204868"/>
    <w:rsid w:val="00205141"/>
    <w:rsid w:val="0020783C"/>
    <w:rsid w:val="0021397B"/>
    <w:rsid w:val="002148F2"/>
    <w:rsid w:val="00217AE2"/>
    <w:rsid w:val="00221445"/>
    <w:rsid w:val="002321D5"/>
    <w:rsid w:val="00234FF2"/>
    <w:rsid w:val="002360E4"/>
    <w:rsid w:val="002407D9"/>
    <w:rsid w:val="0024115B"/>
    <w:rsid w:val="00241255"/>
    <w:rsid w:val="002419AF"/>
    <w:rsid w:val="00250159"/>
    <w:rsid w:val="0025074E"/>
    <w:rsid w:val="00250A2E"/>
    <w:rsid w:val="002512D9"/>
    <w:rsid w:val="00252AAB"/>
    <w:rsid w:val="00252EDD"/>
    <w:rsid w:val="00254BA8"/>
    <w:rsid w:val="00254DC2"/>
    <w:rsid w:val="00256149"/>
    <w:rsid w:val="0025624E"/>
    <w:rsid w:val="00257B48"/>
    <w:rsid w:val="0026029F"/>
    <w:rsid w:val="0026732F"/>
    <w:rsid w:val="002830DE"/>
    <w:rsid w:val="00285F91"/>
    <w:rsid w:val="00290BE5"/>
    <w:rsid w:val="00290E56"/>
    <w:rsid w:val="0029223B"/>
    <w:rsid w:val="00293236"/>
    <w:rsid w:val="00294145"/>
    <w:rsid w:val="0029508F"/>
    <w:rsid w:val="00295891"/>
    <w:rsid w:val="00296B52"/>
    <w:rsid w:val="002B0415"/>
    <w:rsid w:val="002B4BEF"/>
    <w:rsid w:val="002B53C0"/>
    <w:rsid w:val="002B5D49"/>
    <w:rsid w:val="002C18E1"/>
    <w:rsid w:val="002C39D0"/>
    <w:rsid w:val="002C44B0"/>
    <w:rsid w:val="002C5695"/>
    <w:rsid w:val="002C66C2"/>
    <w:rsid w:val="002C7DAA"/>
    <w:rsid w:val="002D06A2"/>
    <w:rsid w:val="002D07BE"/>
    <w:rsid w:val="002D7E4F"/>
    <w:rsid w:val="002E3404"/>
    <w:rsid w:val="002E4458"/>
    <w:rsid w:val="002E6539"/>
    <w:rsid w:val="002E6682"/>
    <w:rsid w:val="002E6B16"/>
    <w:rsid w:val="002F0E45"/>
    <w:rsid w:val="002F2038"/>
    <w:rsid w:val="003023CB"/>
    <w:rsid w:val="00303D5B"/>
    <w:rsid w:val="003107A8"/>
    <w:rsid w:val="003133C1"/>
    <w:rsid w:val="00321D04"/>
    <w:rsid w:val="00323A94"/>
    <w:rsid w:val="00323EB9"/>
    <w:rsid w:val="00324725"/>
    <w:rsid w:val="0033236A"/>
    <w:rsid w:val="00333D07"/>
    <w:rsid w:val="00334907"/>
    <w:rsid w:val="00335AE7"/>
    <w:rsid w:val="00335D69"/>
    <w:rsid w:val="00337E36"/>
    <w:rsid w:val="003428B6"/>
    <w:rsid w:val="0034404F"/>
    <w:rsid w:val="00345466"/>
    <w:rsid w:val="00346108"/>
    <w:rsid w:val="003525AC"/>
    <w:rsid w:val="003553A8"/>
    <w:rsid w:val="00360ABB"/>
    <w:rsid w:val="003614E3"/>
    <w:rsid w:val="003615D8"/>
    <w:rsid w:val="00361E05"/>
    <w:rsid w:val="003676DD"/>
    <w:rsid w:val="00367BE5"/>
    <w:rsid w:val="00373889"/>
    <w:rsid w:val="00374007"/>
    <w:rsid w:val="003742A2"/>
    <w:rsid w:val="003817D7"/>
    <w:rsid w:val="00381A1A"/>
    <w:rsid w:val="003834C5"/>
    <w:rsid w:val="00392113"/>
    <w:rsid w:val="00392384"/>
    <w:rsid w:val="003A07C7"/>
    <w:rsid w:val="003A09EE"/>
    <w:rsid w:val="003A0BC2"/>
    <w:rsid w:val="003A0D11"/>
    <w:rsid w:val="003A2463"/>
    <w:rsid w:val="003A71B1"/>
    <w:rsid w:val="003B1872"/>
    <w:rsid w:val="003B1BB0"/>
    <w:rsid w:val="003B4509"/>
    <w:rsid w:val="003B537B"/>
    <w:rsid w:val="003B66A6"/>
    <w:rsid w:val="003B7834"/>
    <w:rsid w:val="003C07C2"/>
    <w:rsid w:val="003C0E38"/>
    <w:rsid w:val="003C1FBF"/>
    <w:rsid w:val="003C2A0C"/>
    <w:rsid w:val="003C2C71"/>
    <w:rsid w:val="003C4BBD"/>
    <w:rsid w:val="003C565F"/>
    <w:rsid w:val="003C5B6F"/>
    <w:rsid w:val="003C7697"/>
    <w:rsid w:val="003D18F1"/>
    <w:rsid w:val="003D1C77"/>
    <w:rsid w:val="003D1F11"/>
    <w:rsid w:val="003D2FD2"/>
    <w:rsid w:val="003D35E9"/>
    <w:rsid w:val="003E377D"/>
    <w:rsid w:val="003E61D1"/>
    <w:rsid w:val="003E778E"/>
    <w:rsid w:val="003E7FE6"/>
    <w:rsid w:val="003F03FA"/>
    <w:rsid w:val="003F1EBB"/>
    <w:rsid w:val="003F4D82"/>
    <w:rsid w:val="003F4E05"/>
    <w:rsid w:val="003F5649"/>
    <w:rsid w:val="003F5765"/>
    <w:rsid w:val="003F5CAC"/>
    <w:rsid w:val="003F6B24"/>
    <w:rsid w:val="00401318"/>
    <w:rsid w:val="004024AD"/>
    <w:rsid w:val="004032FE"/>
    <w:rsid w:val="004045F5"/>
    <w:rsid w:val="00405725"/>
    <w:rsid w:val="00410D1E"/>
    <w:rsid w:val="0041213C"/>
    <w:rsid w:val="00415878"/>
    <w:rsid w:val="004201DD"/>
    <w:rsid w:val="00422A2D"/>
    <w:rsid w:val="00425020"/>
    <w:rsid w:val="0042643D"/>
    <w:rsid w:val="00432C46"/>
    <w:rsid w:val="00433233"/>
    <w:rsid w:val="00433473"/>
    <w:rsid w:val="00436F78"/>
    <w:rsid w:val="00441985"/>
    <w:rsid w:val="0044280E"/>
    <w:rsid w:val="0044283E"/>
    <w:rsid w:val="00445E11"/>
    <w:rsid w:val="00452ED9"/>
    <w:rsid w:val="00453D31"/>
    <w:rsid w:val="00456652"/>
    <w:rsid w:val="00463F38"/>
    <w:rsid w:val="004669D9"/>
    <w:rsid w:val="00473D79"/>
    <w:rsid w:val="0047682A"/>
    <w:rsid w:val="0048248D"/>
    <w:rsid w:val="00483118"/>
    <w:rsid w:val="004831EC"/>
    <w:rsid w:val="00485C04"/>
    <w:rsid w:val="004873D0"/>
    <w:rsid w:val="0049092B"/>
    <w:rsid w:val="004911A2"/>
    <w:rsid w:val="00494CE6"/>
    <w:rsid w:val="004956DF"/>
    <w:rsid w:val="004A1A3E"/>
    <w:rsid w:val="004A31CF"/>
    <w:rsid w:val="004B0795"/>
    <w:rsid w:val="004B0AF3"/>
    <w:rsid w:val="004B3D39"/>
    <w:rsid w:val="004B3D5D"/>
    <w:rsid w:val="004B3E42"/>
    <w:rsid w:val="004B4AD7"/>
    <w:rsid w:val="004B5DFF"/>
    <w:rsid w:val="004D744E"/>
    <w:rsid w:val="004E04AF"/>
    <w:rsid w:val="004E451C"/>
    <w:rsid w:val="004E49FA"/>
    <w:rsid w:val="004E576A"/>
    <w:rsid w:val="004E5B6C"/>
    <w:rsid w:val="004E69C0"/>
    <w:rsid w:val="004F00A9"/>
    <w:rsid w:val="004F561D"/>
    <w:rsid w:val="004F6912"/>
    <w:rsid w:val="00500406"/>
    <w:rsid w:val="005006DA"/>
    <w:rsid w:val="0050188D"/>
    <w:rsid w:val="00501DEC"/>
    <w:rsid w:val="00506E08"/>
    <w:rsid w:val="0050749E"/>
    <w:rsid w:val="00510273"/>
    <w:rsid w:val="005103F3"/>
    <w:rsid w:val="00511E67"/>
    <w:rsid w:val="005132AA"/>
    <w:rsid w:val="005141F0"/>
    <w:rsid w:val="00517DD2"/>
    <w:rsid w:val="005202E2"/>
    <w:rsid w:val="00522302"/>
    <w:rsid w:val="005241CE"/>
    <w:rsid w:val="00527127"/>
    <w:rsid w:val="005334C2"/>
    <w:rsid w:val="00535BDA"/>
    <w:rsid w:val="00553CB8"/>
    <w:rsid w:val="00554672"/>
    <w:rsid w:val="00557BEF"/>
    <w:rsid w:val="00564409"/>
    <w:rsid w:val="00564BB1"/>
    <w:rsid w:val="00566464"/>
    <w:rsid w:val="00566ED8"/>
    <w:rsid w:val="00567D86"/>
    <w:rsid w:val="00571E6E"/>
    <w:rsid w:val="00581D0E"/>
    <w:rsid w:val="00583CBA"/>
    <w:rsid w:val="00586D85"/>
    <w:rsid w:val="00591949"/>
    <w:rsid w:val="00593246"/>
    <w:rsid w:val="00593EF5"/>
    <w:rsid w:val="00594835"/>
    <w:rsid w:val="00595EAD"/>
    <w:rsid w:val="005A275D"/>
    <w:rsid w:val="005A4902"/>
    <w:rsid w:val="005A5383"/>
    <w:rsid w:val="005A745A"/>
    <w:rsid w:val="005C0FB8"/>
    <w:rsid w:val="005C1AE5"/>
    <w:rsid w:val="005C3238"/>
    <w:rsid w:val="005C6DC5"/>
    <w:rsid w:val="005D30AA"/>
    <w:rsid w:val="005D3C99"/>
    <w:rsid w:val="005E35EB"/>
    <w:rsid w:val="005E48C2"/>
    <w:rsid w:val="005F1459"/>
    <w:rsid w:val="005F495A"/>
    <w:rsid w:val="005F6EAE"/>
    <w:rsid w:val="00601491"/>
    <w:rsid w:val="006057BB"/>
    <w:rsid w:val="00611CAF"/>
    <w:rsid w:val="00612333"/>
    <w:rsid w:val="006127EF"/>
    <w:rsid w:val="00614E83"/>
    <w:rsid w:val="0062033D"/>
    <w:rsid w:val="0062789C"/>
    <w:rsid w:val="00631D52"/>
    <w:rsid w:val="006320C7"/>
    <w:rsid w:val="00636BD0"/>
    <w:rsid w:val="00636D66"/>
    <w:rsid w:val="00637401"/>
    <w:rsid w:val="00645A81"/>
    <w:rsid w:val="00645EA6"/>
    <w:rsid w:val="00646869"/>
    <w:rsid w:val="00646DE6"/>
    <w:rsid w:val="00652D21"/>
    <w:rsid w:val="0065421C"/>
    <w:rsid w:val="00663796"/>
    <w:rsid w:val="00664B52"/>
    <w:rsid w:val="00665A73"/>
    <w:rsid w:val="0066789A"/>
    <w:rsid w:val="00667C33"/>
    <w:rsid w:val="00672605"/>
    <w:rsid w:val="00677AD8"/>
    <w:rsid w:val="00677D84"/>
    <w:rsid w:val="006813EA"/>
    <w:rsid w:val="0068505A"/>
    <w:rsid w:val="006910B4"/>
    <w:rsid w:val="006942CC"/>
    <w:rsid w:val="00697CA5"/>
    <w:rsid w:val="006A0821"/>
    <w:rsid w:val="006A1B16"/>
    <w:rsid w:val="006A55D9"/>
    <w:rsid w:val="006A594D"/>
    <w:rsid w:val="006A70CE"/>
    <w:rsid w:val="006B0629"/>
    <w:rsid w:val="006B383B"/>
    <w:rsid w:val="006B7DA4"/>
    <w:rsid w:val="006C45BF"/>
    <w:rsid w:val="006C5339"/>
    <w:rsid w:val="006C6553"/>
    <w:rsid w:val="006C7613"/>
    <w:rsid w:val="006C76CD"/>
    <w:rsid w:val="006D1A19"/>
    <w:rsid w:val="006D3345"/>
    <w:rsid w:val="006D42B8"/>
    <w:rsid w:val="006D6C34"/>
    <w:rsid w:val="006E2110"/>
    <w:rsid w:val="006E54D5"/>
    <w:rsid w:val="006F27B7"/>
    <w:rsid w:val="006F3C44"/>
    <w:rsid w:val="006F5282"/>
    <w:rsid w:val="006F52BA"/>
    <w:rsid w:val="00702CF0"/>
    <w:rsid w:val="007038AE"/>
    <w:rsid w:val="00705BCD"/>
    <w:rsid w:val="00705EE8"/>
    <w:rsid w:val="00712431"/>
    <w:rsid w:val="007159E2"/>
    <w:rsid w:val="007176D1"/>
    <w:rsid w:val="00721220"/>
    <w:rsid w:val="00721F1F"/>
    <w:rsid w:val="007257FC"/>
    <w:rsid w:val="00725E09"/>
    <w:rsid w:val="007268A7"/>
    <w:rsid w:val="00727B0D"/>
    <w:rsid w:val="007322EE"/>
    <w:rsid w:val="007331DC"/>
    <w:rsid w:val="007332D3"/>
    <w:rsid w:val="00733960"/>
    <w:rsid w:val="00733D84"/>
    <w:rsid w:val="00741C17"/>
    <w:rsid w:val="0074236C"/>
    <w:rsid w:val="0074278F"/>
    <w:rsid w:val="0074433A"/>
    <w:rsid w:val="00746BA1"/>
    <w:rsid w:val="0074762C"/>
    <w:rsid w:val="00753AA8"/>
    <w:rsid w:val="0075606D"/>
    <w:rsid w:val="00771F07"/>
    <w:rsid w:val="00773161"/>
    <w:rsid w:val="007827FB"/>
    <w:rsid w:val="0078364C"/>
    <w:rsid w:val="00784078"/>
    <w:rsid w:val="00792E25"/>
    <w:rsid w:val="00797844"/>
    <w:rsid w:val="007A4124"/>
    <w:rsid w:val="007A59F7"/>
    <w:rsid w:val="007A79A4"/>
    <w:rsid w:val="007B0576"/>
    <w:rsid w:val="007B4E3B"/>
    <w:rsid w:val="007B515F"/>
    <w:rsid w:val="007B7CCE"/>
    <w:rsid w:val="007C0735"/>
    <w:rsid w:val="007C22DD"/>
    <w:rsid w:val="007C733E"/>
    <w:rsid w:val="007C7B44"/>
    <w:rsid w:val="007D02D0"/>
    <w:rsid w:val="007D658C"/>
    <w:rsid w:val="007E58CC"/>
    <w:rsid w:val="007E7087"/>
    <w:rsid w:val="007E7AF8"/>
    <w:rsid w:val="007F14F9"/>
    <w:rsid w:val="008018B9"/>
    <w:rsid w:val="0080252F"/>
    <w:rsid w:val="0080299D"/>
    <w:rsid w:val="008053CD"/>
    <w:rsid w:val="00806896"/>
    <w:rsid w:val="00810F18"/>
    <w:rsid w:val="00814679"/>
    <w:rsid w:val="008209A6"/>
    <w:rsid w:val="00821D24"/>
    <w:rsid w:val="00824027"/>
    <w:rsid w:val="008357ED"/>
    <w:rsid w:val="0083782B"/>
    <w:rsid w:val="00837DE7"/>
    <w:rsid w:val="00840837"/>
    <w:rsid w:val="00841DBB"/>
    <w:rsid w:val="008420AA"/>
    <w:rsid w:val="00842B7F"/>
    <w:rsid w:val="00843199"/>
    <w:rsid w:val="008439EE"/>
    <w:rsid w:val="008462E4"/>
    <w:rsid w:val="00850D61"/>
    <w:rsid w:val="0086062B"/>
    <w:rsid w:val="00860F9A"/>
    <w:rsid w:val="00862F61"/>
    <w:rsid w:val="008716C4"/>
    <w:rsid w:val="008729F2"/>
    <w:rsid w:val="00880BCB"/>
    <w:rsid w:val="00883A8A"/>
    <w:rsid w:val="00890069"/>
    <w:rsid w:val="008923A5"/>
    <w:rsid w:val="0089274B"/>
    <w:rsid w:val="00893FB3"/>
    <w:rsid w:val="008959CB"/>
    <w:rsid w:val="00896675"/>
    <w:rsid w:val="008971DA"/>
    <w:rsid w:val="008A0133"/>
    <w:rsid w:val="008A0228"/>
    <w:rsid w:val="008A0570"/>
    <w:rsid w:val="008A2EA4"/>
    <w:rsid w:val="008A3A31"/>
    <w:rsid w:val="008B0D67"/>
    <w:rsid w:val="008B3858"/>
    <w:rsid w:val="008B6D97"/>
    <w:rsid w:val="008C086E"/>
    <w:rsid w:val="008C0DEA"/>
    <w:rsid w:val="008C2A75"/>
    <w:rsid w:val="008C496E"/>
    <w:rsid w:val="008C6AB6"/>
    <w:rsid w:val="008C6E8A"/>
    <w:rsid w:val="008D4F7E"/>
    <w:rsid w:val="008D646E"/>
    <w:rsid w:val="008D6983"/>
    <w:rsid w:val="008D7FBE"/>
    <w:rsid w:val="008E6986"/>
    <w:rsid w:val="008E6BC7"/>
    <w:rsid w:val="008E7B33"/>
    <w:rsid w:val="008F0246"/>
    <w:rsid w:val="008F5410"/>
    <w:rsid w:val="00900110"/>
    <w:rsid w:val="0090146B"/>
    <w:rsid w:val="0090355B"/>
    <w:rsid w:val="0090469A"/>
    <w:rsid w:val="009055A5"/>
    <w:rsid w:val="00907239"/>
    <w:rsid w:val="0090731E"/>
    <w:rsid w:val="00913F5A"/>
    <w:rsid w:val="00915F48"/>
    <w:rsid w:val="00920229"/>
    <w:rsid w:val="00921B03"/>
    <w:rsid w:val="0092641A"/>
    <w:rsid w:val="0093105C"/>
    <w:rsid w:val="00932F43"/>
    <w:rsid w:val="009365B1"/>
    <w:rsid w:val="00940930"/>
    <w:rsid w:val="0094306F"/>
    <w:rsid w:val="00950290"/>
    <w:rsid w:val="00955741"/>
    <w:rsid w:val="00955AAD"/>
    <w:rsid w:val="00963954"/>
    <w:rsid w:val="009647CA"/>
    <w:rsid w:val="009739B7"/>
    <w:rsid w:val="00977767"/>
    <w:rsid w:val="00980236"/>
    <w:rsid w:val="00982948"/>
    <w:rsid w:val="00986D2F"/>
    <w:rsid w:val="00994D3E"/>
    <w:rsid w:val="009955C4"/>
    <w:rsid w:val="009A0521"/>
    <w:rsid w:val="009A0F11"/>
    <w:rsid w:val="009A1156"/>
    <w:rsid w:val="009A1AD3"/>
    <w:rsid w:val="009A3019"/>
    <w:rsid w:val="009A49A0"/>
    <w:rsid w:val="009A4D13"/>
    <w:rsid w:val="009A57B8"/>
    <w:rsid w:val="009A5ABE"/>
    <w:rsid w:val="009A670D"/>
    <w:rsid w:val="009A7AD7"/>
    <w:rsid w:val="009B0ADD"/>
    <w:rsid w:val="009B2FA6"/>
    <w:rsid w:val="009B333E"/>
    <w:rsid w:val="009B38C7"/>
    <w:rsid w:val="009C002D"/>
    <w:rsid w:val="009C0BAE"/>
    <w:rsid w:val="009C499A"/>
    <w:rsid w:val="009C7B97"/>
    <w:rsid w:val="009C7D49"/>
    <w:rsid w:val="009D1968"/>
    <w:rsid w:val="009D1D07"/>
    <w:rsid w:val="009D381E"/>
    <w:rsid w:val="009D3D1A"/>
    <w:rsid w:val="009D581F"/>
    <w:rsid w:val="009D6753"/>
    <w:rsid w:val="009E6812"/>
    <w:rsid w:val="009F1319"/>
    <w:rsid w:val="009F29DA"/>
    <w:rsid w:val="009F47B6"/>
    <w:rsid w:val="009F7218"/>
    <w:rsid w:val="00A0050F"/>
    <w:rsid w:val="00A00E0A"/>
    <w:rsid w:val="00A0501F"/>
    <w:rsid w:val="00A05F55"/>
    <w:rsid w:val="00A065C8"/>
    <w:rsid w:val="00A0797A"/>
    <w:rsid w:val="00A07A44"/>
    <w:rsid w:val="00A12730"/>
    <w:rsid w:val="00A17EAF"/>
    <w:rsid w:val="00A224EB"/>
    <w:rsid w:val="00A27265"/>
    <w:rsid w:val="00A303D3"/>
    <w:rsid w:val="00A32443"/>
    <w:rsid w:val="00A33CBE"/>
    <w:rsid w:val="00A343FC"/>
    <w:rsid w:val="00A35422"/>
    <w:rsid w:val="00A37689"/>
    <w:rsid w:val="00A37C88"/>
    <w:rsid w:val="00A4009A"/>
    <w:rsid w:val="00A426E1"/>
    <w:rsid w:val="00A42C9A"/>
    <w:rsid w:val="00A433EF"/>
    <w:rsid w:val="00A44CC7"/>
    <w:rsid w:val="00A469E3"/>
    <w:rsid w:val="00A5099D"/>
    <w:rsid w:val="00A50C28"/>
    <w:rsid w:val="00A52AD3"/>
    <w:rsid w:val="00A5379C"/>
    <w:rsid w:val="00A565DA"/>
    <w:rsid w:val="00A67A3F"/>
    <w:rsid w:val="00A71587"/>
    <w:rsid w:val="00A71A6F"/>
    <w:rsid w:val="00A72490"/>
    <w:rsid w:val="00A73960"/>
    <w:rsid w:val="00A73BC2"/>
    <w:rsid w:val="00A8004E"/>
    <w:rsid w:val="00A8391F"/>
    <w:rsid w:val="00A84970"/>
    <w:rsid w:val="00A84F37"/>
    <w:rsid w:val="00A85770"/>
    <w:rsid w:val="00A925DE"/>
    <w:rsid w:val="00A93B06"/>
    <w:rsid w:val="00A94295"/>
    <w:rsid w:val="00AA15C0"/>
    <w:rsid w:val="00AA39D9"/>
    <w:rsid w:val="00AA41B0"/>
    <w:rsid w:val="00AA5162"/>
    <w:rsid w:val="00AA624B"/>
    <w:rsid w:val="00AB014B"/>
    <w:rsid w:val="00AB0F93"/>
    <w:rsid w:val="00AB7631"/>
    <w:rsid w:val="00AC1B32"/>
    <w:rsid w:val="00AC2EB8"/>
    <w:rsid w:val="00AC43ED"/>
    <w:rsid w:val="00AC56A6"/>
    <w:rsid w:val="00AD0B79"/>
    <w:rsid w:val="00AD0E06"/>
    <w:rsid w:val="00AD1B76"/>
    <w:rsid w:val="00AD6073"/>
    <w:rsid w:val="00AD6A49"/>
    <w:rsid w:val="00AD7CC7"/>
    <w:rsid w:val="00AE1229"/>
    <w:rsid w:val="00AE7EDB"/>
    <w:rsid w:val="00AF10EE"/>
    <w:rsid w:val="00AF1B1B"/>
    <w:rsid w:val="00AF2203"/>
    <w:rsid w:val="00AF306C"/>
    <w:rsid w:val="00AF42CC"/>
    <w:rsid w:val="00AF570C"/>
    <w:rsid w:val="00AF63FA"/>
    <w:rsid w:val="00AF6B59"/>
    <w:rsid w:val="00AF6B66"/>
    <w:rsid w:val="00B0147E"/>
    <w:rsid w:val="00B02E70"/>
    <w:rsid w:val="00B06B5E"/>
    <w:rsid w:val="00B07D3B"/>
    <w:rsid w:val="00B134BA"/>
    <w:rsid w:val="00B14F28"/>
    <w:rsid w:val="00B164B4"/>
    <w:rsid w:val="00B202B9"/>
    <w:rsid w:val="00B22384"/>
    <w:rsid w:val="00B22EAB"/>
    <w:rsid w:val="00B2768D"/>
    <w:rsid w:val="00B34881"/>
    <w:rsid w:val="00B35E32"/>
    <w:rsid w:val="00B36439"/>
    <w:rsid w:val="00B4015B"/>
    <w:rsid w:val="00B52078"/>
    <w:rsid w:val="00B539F7"/>
    <w:rsid w:val="00B569F0"/>
    <w:rsid w:val="00B57043"/>
    <w:rsid w:val="00B6016C"/>
    <w:rsid w:val="00B670D6"/>
    <w:rsid w:val="00B672DB"/>
    <w:rsid w:val="00B74C8B"/>
    <w:rsid w:val="00B82B19"/>
    <w:rsid w:val="00B85E70"/>
    <w:rsid w:val="00B8685A"/>
    <w:rsid w:val="00B90E28"/>
    <w:rsid w:val="00B92A37"/>
    <w:rsid w:val="00B944AC"/>
    <w:rsid w:val="00B95C6E"/>
    <w:rsid w:val="00B96F77"/>
    <w:rsid w:val="00B97540"/>
    <w:rsid w:val="00BA380F"/>
    <w:rsid w:val="00BA4570"/>
    <w:rsid w:val="00BA6B2F"/>
    <w:rsid w:val="00BB0D5F"/>
    <w:rsid w:val="00BB7186"/>
    <w:rsid w:val="00BB7E88"/>
    <w:rsid w:val="00BC1CBA"/>
    <w:rsid w:val="00BC3378"/>
    <w:rsid w:val="00BC4A77"/>
    <w:rsid w:val="00BC5D9D"/>
    <w:rsid w:val="00BC64FF"/>
    <w:rsid w:val="00BC6B1B"/>
    <w:rsid w:val="00BC6C90"/>
    <w:rsid w:val="00BC72F0"/>
    <w:rsid w:val="00BC7C35"/>
    <w:rsid w:val="00BD227B"/>
    <w:rsid w:val="00BD2523"/>
    <w:rsid w:val="00BE69EF"/>
    <w:rsid w:val="00BE7700"/>
    <w:rsid w:val="00BE792A"/>
    <w:rsid w:val="00BF287A"/>
    <w:rsid w:val="00BF56D4"/>
    <w:rsid w:val="00BF5FC8"/>
    <w:rsid w:val="00BF63C7"/>
    <w:rsid w:val="00C011D0"/>
    <w:rsid w:val="00C0228F"/>
    <w:rsid w:val="00C0457B"/>
    <w:rsid w:val="00C06C65"/>
    <w:rsid w:val="00C108AD"/>
    <w:rsid w:val="00C117F2"/>
    <w:rsid w:val="00C127CC"/>
    <w:rsid w:val="00C13831"/>
    <w:rsid w:val="00C155B3"/>
    <w:rsid w:val="00C174AA"/>
    <w:rsid w:val="00C1754F"/>
    <w:rsid w:val="00C243EC"/>
    <w:rsid w:val="00C255D7"/>
    <w:rsid w:val="00C300EE"/>
    <w:rsid w:val="00C337A1"/>
    <w:rsid w:val="00C40A75"/>
    <w:rsid w:val="00C42226"/>
    <w:rsid w:val="00C50F8E"/>
    <w:rsid w:val="00C51FDC"/>
    <w:rsid w:val="00C53667"/>
    <w:rsid w:val="00C542C1"/>
    <w:rsid w:val="00C5753F"/>
    <w:rsid w:val="00C57BA3"/>
    <w:rsid w:val="00C61D79"/>
    <w:rsid w:val="00C64401"/>
    <w:rsid w:val="00C6556A"/>
    <w:rsid w:val="00C67D63"/>
    <w:rsid w:val="00C750AA"/>
    <w:rsid w:val="00C753BC"/>
    <w:rsid w:val="00C770F3"/>
    <w:rsid w:val="00C853A6"/>
    <w:rsid w:val="00C86019"/>
    <w:rsid w:val="00C90596"/>
    <w:rsid w:val="00C91676"/>
    <w:rsid w:val="00C97AE5"/>
    <w:rsid w:val="00CA0847"/>
    <w:rsid w:val="00CA2799"/>
    <w:rsid w:val="00CA4B6F"/>
    <w:rsid w:val="00CA6326"/>
    <w:rsid w:val="00CA7CDF"/>
    <w:rsid w:val="00CB0D56"/>
    <w:rsid w:val="00CB2DB7"/>
    <w:rsid w:val="00CB5296"/>
    <w:rsid w:val="00CB547A"/>
    <w:rsid w:val="00CB5ECB"/>
    <w:rsid w:val="00CB6D51"/>
    <w:rsid w:val="00CB6FEB"/>
    <w:rsid w:val="00CB75C7"/>
    <w:rsid w:val="00CD0361"/>
    <w:rsid w:val="00CD0BD7"/>
    <w:rsid w:val="00CD2176"/>
    <w:rsid w:val="00CD2D47"/>
    <w:rsid w:val="00CD5437"/>
    <w:rsid w:val="00CD7376"/>
    <w:rsid w:val="00CE0460"/>
    <w:rsid w:val="00CE1E8E"/>
    <w:rsid w:val="00CE3AE5"/>
    <w:rsid w:val="00CE433D"/>
    <w:rsid w:val="00CF2BCD"/>
    <w:rsid w:val="00D01448"/>
    <w:rsid w:val="00D01EF7"/>
    <w:rsid w:val="00D0265E"/>
    <w:rsid w:val="00D037C8"/>
    <w:rsid w:val="00D05FA6"/>
    <w:rsid w:val="00D07720"/>
    <w:rsid w:val="00D11F0C"/>
    <w:rsid w:val="00D14EF1"/>
    <w:rsid w:val="00D151FB"/>
    <w:rsid w:val="00D15BAF"/>
    <w:rsid w:val="00D1748D"/>
    <w:rsid w:val="00D21DBA"/>
    <w:rsid w:val="00D2228B"/>
    <w:rsid w:val="00D22E71"/>
    <w:rsid w:val="00D23E38"/>
    <w:rsid w:val="00D26C8F"/>
    <w:rsid w:val="00D330B1"/>
    <w:rsid w:val="00D34A4F"/>
    <w:rsid w:val="00D35CC0"/>
    <w:rsid w:val="00D36E59"/>
    <w:rsid w:val="00D37503"/>
    <w:rsid w:val="00D3770D"/>
    <w:rsid w:val="00D3782C"/>
    <w:rsid w:val="00D42B8E"/>
    <w:rsid w:val="00D45762"/>
    <w:rsid w:val="00D45D88"/>
    <w:rsid w:val="00D463DF"/>
    <w:rsid w:val="00D47AC7"/>
    <w:rsid w:val="00D521DE"/>
    <w:rsid w:val="00D5266D"/>
    <w:rsid w:val="00D57F85"/>
    <w:rsid w:val="00D62701"/>
    <w:rsid w:val="00D62B01"/>
    <w:rsid w:val="00D63D21"/>
    <w:rsid w:val="00D66914"/>
    <w:rsid w:val="00D67073"/>
    <w:rsid w:val="00D702B6"/>
    <w:rsid w:val="00D76A52"/>
    <w:rsid w:val="00D83CD1"/>
    <w:rsid w:val="00D85B02"/>
    <w:rsid w:val="00D86C43"/>
    <w:rsid w:val="00D86E92"/>
    <w:rsid w:val="00D9149F"/>
    <w:rsid w:val="00DA0EF7"/>
    <w:rsid w:val="00DA1601"/>
    <w:rsid w:val="00DA2FA8"/>
    <w:rsid w:val="00DA31A2"/>
    <w:rsid w:val="00DA3B56"/>
    <w:rsid w:val="00DA443B"/>
    <w:rsid w:val="00DA69B0"/>
    <w:rsid w:val="00DA7B78"/>
    <w:rsid w:val="00DB383F"/>
    <w:rsid w:val="00DB724E"/>
    <w:rsid w:val="00DC2348"/>
    <w:rsid w:val="00DC2466"/>
    <w:rsid w:val="00DC4F71"/>
    <w:rsid w:val="00DC5BFC"/>
    <w:rsid w:val="00DC6474"/>
    <w:rsid w:val="00DC6977"/>
    <w:rsid w:val="00DC7CCC"/>
    <w:rsid w:val="00DD2719"/>
    <w:rsid w:val="00DD7976"/>
    <w:rsid w:val="00DE18F6"/>
    <w:rsid w:val="00DF2440"/>
    <w:rsid w:val="00DF2E90"/>
    <w:rsid w:val="00DF6274"/>
    <w:rsid w:val="00DF68D5"/>
    <w:rsid w:val="00E0304A"/>
    <w:rsid w:val="00E03661"/>
    <w:rsid w:val="00E038E4"/>
    <w:rsid w:val="00E03AD7"/>
    <w:rsid w:val="00E06C09"/>
    <w:rsid w:val="00E06E2E"/>
    <w:rsid w:val="00E0792B"/>
    <w:rsid w:val="00E102FE"/>
    <w:rsid w:val="00E119E6"/>
    <w:rsid w:val="00E12632"/>
    <w:rsid w:val="00E12A76"/>
    <w:rsid w:val="00E16A62"/>
    <w:rsid w:val="00E177EE"/>
    <w:rsid w:val="00E17B73"/>
    <w:rsid w:val="00E20992"/>
    <w:rsid w:val="00E25289"/>
    <w:rsid w:val="00E2731B"/>
    <w:rsid w:val="00E27ABF"/>
    <w:rsid w:val="00E32DA6"/>
    <w:rsid w:val="00E3568F"/>
    <w:rsid w:val="00E361D0"/>
    <w:rsid w:val="00E45425"/>
    <w:rsid w:val="00E457C7"/>
    <w:rsid w:val="00E46E70"/>
    <w:rsid w:val="00E50311"/>
    <w:rsid w:val="00E505F4"/>
    <w:rsid w:val="00E50D75"/>
    <w:rsid w:val="00E515C7"/>
    <w:rsid w:val="00E52AE4"/>
    <w:rsid w:val="00E55035"/>
    <w:rsid w:val="00E573AD"/>
    <w:rsid w:val="00E7170E"/>
    <w:rsid w:val="00E753A1"/>
    <w:rsid w:val="00E77D93"/>
    <w:rsid w:val="00E82453"/>
    <w:rsid w:val="00E85E12"/>
    <w:rsid w:val="00E90CFF"/>
    <w:rsid w:val="00E928C8"/>
    <w:rsid w:val="00E92F60"/>
    <w:rsid w:val="00E94B34"/>
    <w:rsid w:val="00EA220D"/>
    <w:rsid w:val="00EA35D8"/>
    <w:rsid w:val="00EA53C5"/>
    <w:rsid w:val="00EA7CF4"/>
    <w:rsid w:val="00EB37A5"/>
    <w:rsid w:val="00EB52FD"/>
    <w:rsid w:val="00EB67CF"/>
    <w:rsid w:val="00EC1B91"/>
    <w:rsid w:val="00EC351C"/>
    <w:rsid w:val="00EC4613"/>
    <w:rsid w:val="00EC5F1E"/>
    <w:rsid w:val="00EC5FFB"/>
    <w:rsid w:val="00EC6FC1"/>
    <w:rsid w:val="00EC74C5"/>
    <w:rsid w:val="00ED0E76"/>
    <w:rsid w:val="00EE0752"/>
    <w:rsid w:val="00EE2D44"/>
    <w:rsid w:val="00EE4E94"/>
    <w:rsid w:val="00EE655B"/>
    <w:rsid w:val="00EF19AC"/>
    <w:rsid w:val="00EF5505"/>
    <w:rsid w:val="00F003D3"/>
    <w:rsid w:val="00F01FA7"/>
    <w:rsid w:val="00F03E78"/>
    <w:rsid w:val="00F05055"/>
    <w:rsid w:val="00F054B9"/>
    <w:rsid w:val="00F073FF"/>
    <w:rsid w:val="00F10E2D"/>
    <w:rsid w:val="00F13A56"/>
    <w:rsid w:val="00F14234"/>
    <w:rsid w:val="00F14F49"/>
    <w:rsid w:val="00F252AA"/>
    <w:rsid w:val="00F26A4E"/>
    <w:rsid w:val="00F30F0A"/>
    <w:rsid w:val="00F30FBF"/>
    <w:rsid w:val="00F33FF5"/>
    <w:rsid w:val="00F36A69"/>
    <w:rsid w:val="00F44D0A"/>
    <w:rsid w:val="00F456FA"/>
    <w:rsid w:val="00F47B45"/>
    <w:rsid w:val="00F50ACA"/>
    <w:rsid w:val="00F51017"/>
    <w:rsid w:val="00F51E63"/>
    <w:rsid w:val="00F52E2D"/>
    <w:rsid w:val="00F53F07"/>
    <w:rsid w:val="00F54F8D"/>
    <w:rsid w:val="00F61297"/>
    <w:rsid w:val="00F63CB5"/>
    <w:rsid w:val="00F64605"/>
    <w:rsid w:val="00F6460D"/>
    <w:rsid w:val="00F66929"/>
    <w:rsid w:val="00F67378"/>
    <w:rsid w:val="00F67E8F"/>
    <w:rsid w:val="00F71B98"/>
    <w:rsid w:val="00F728FD"/>
    <w:rsid w:val="00F76B76"/>
    <w:rsid w:val="00F80A89"/>
    <w:rsid w:val="00F820ED"/>
    <w:rsid w:val="00F82BE6"/>
    <w:rsid w:val="00F83FC4"/>
    <w:rsid w:val="00F86AFC"/>
    <w:rsid w:val="00F914CA"/>
    <w:rsid w:val="00F930EB"/>
    <w:rsid w:val="00F935E8"/>
    <w:rsid w:val="00F93AE3"/>
    <w:rsid w:val="00F95374"/>
    <w:rsid w:val="00FA1A70"/>
    <w:rsid w:val="00FA497D"/>
    <w:rsid w:val="00FA7AF1"/>
    <w:rsid w:val="00FB1FB3"/>
    <w:rsid w:val="00FB2E9A"/>
    <w:rsid w:val="00FB572B"/>
    <w:rsid w:val="00FB578F"/>
    <w:rsid w:val="00FC1439"/>
    <w:rsid w:val="00FC1DAE"/>
    <w:rsid w:val="00FC4959"/>
    <w:rsid w:val="00FC6740"/>
    <w:rsid w:val="00FD21C3"/>
    <w:rsid w:val="00FD3BFA"/>
    <w:rsid w:val="00FD6A9C"/>
    <w:rsid w:val="00FD7875"/>
    <w:rsid w:val="00FE085A"/>
    <w:rsid w:val="00FE2FB9"/>
    <w:rsid w:val="00FE36D7"/>
    <w:rsid w:val="00FE3EBC"/>
    <w:rsid w:val="00FE6846"/>
    <w:rsid w:val="00FF03ED"/>
    <w:rsid w:val="00FF77D1"/>
    <w:rsid w:val="00FF786A"/>
    <w:rsid w:val="00FF79C9"/>
    <w:rsid w:val="00FF7CF6"/>
    <w:rsid w:val="03276A98"/>
    <w:rsid w:val="03D1E1AC"/>
    <w:rsid w:val="0583E159"/>
    <w:rsid w:val="0609BB07"/>
    <w:rsid w:val="085AF544"/>
    <w:rsid w:val="08C5D1F2"/>
    <w:rsid w:val="0CB572A2"/>
    <w:rsid w:val="12B791C4"/>
    <w:rsid w:val="12F76663"/>
    <w:rsid w:val="177B13CB"/>
    <w:rsid w:val="1B493ABC"/>
    <w:rsid w:val="1B594434"/>
    <w:rsid w:val="1BAF81E4"/>
    <w:rsid w:val="1BCCAB87"/>
    <w:rsid w:val="25902FAA"/>
    <w:rsid w:val="26CEFEE3"/>
    <w:rsid w:val="27EE219B"/>
    <w:rsid w:val="2A4E322F"/>
    <w:rsid w:val="2B357347"/>
    <w:rsid w:val="2C603A61"/>
    <w:rsid w:val="2D3187DD"/>
    <w:rsid w:val="2EC0A580"/>
    <w:rsid w:val="303C9D27"/>
    <w:rsid w:val="30D413FB"/>
    <w:rsid w:val="32523C2C"/>
    <w:rsid w:val="33FDA145"/>
    <w:rsid w:val="38E71E46"/>
    <w:rsid w:val="3B1C3D80"/>
    <w:rsid w:val="3E0D266A"/>
    <w:rsid w:val="3EF908C8"/>
    <w:rsid w:val="3F974552"/>
    <w:rsid w:val="401DC6BD"/>
    <w:rsid w:val="416CDB00"/>
    <w:rsid w:val="41FB714F"/>
    <w:rsid w:val="43703EED"/>
    <w:rsid w:val="440E0F10"/>
    <w:rsid w:val="44F467F5"/>
    <w:rsid w:val="45885171"/>
    <w:rsid w:val="4622A9F7"/>
    <w:rsid w:val="46F8E723"/>
    <w:rsid w:val="4705C5A6"/>
    <w:rsid w:val="471EF3E2"/>
    <w:rsid w:val="47CF684F"/>
    <w:rsid w:val="47EF7E10"/>
    <w:rsid w:val="481A10D1"/>
    <w:rsid w:val="4F9DF04C"/>
    <w:rsid w:val="50B6DD88"/>
    <w:rsid w:val="50F50DAE"/>
    <w:rsid w:val="51ED1E23"/>
    <w:rsid w:val="538CB8A3"/>
    <w:rsid w:val="53B26C16"/>
    <w:rsid w:val="577F29E8"/>
    <w:rsid w:val="57967D63"/>
    <w:rsid w:val="59AD7D8A"/>
    <w:rsid w:val="5CF74F4E"/>
    <w:rsid w:val="5D17C527"/>
    <w:rsid w:val="5DF33CE8"/>
    <w:rsid w:val="5F2FB7E4"/>
    <w:rsid w:val="5FDDF6F3"/>
    <w:rsid w:val="63D35F74"/>
    <w:rsid w:val="66D51609"/>
    <w:rsid w:val="695E545D"/>
    <w:rsid w:val="6A0187B1"/>
    <w:rsid w:val="6BA5DA21"/>
    <w:rsid w:val="6C6415E7"/>
    <w:rsid w:val="6EC022EA"/>
    <w:rsid w:val="6F4DF53C"/>
    <w:rsid w:val="72BDCF6A"/>
    <w:rsid w:val="758EE946"/>
    <w:rsid w:val="76245886"/>
    <w:rsid w:val="771BADD7"/>
    <w:rsid w:val="7811E3AC"/>
    <w:rsid w:val="79801D7C"/>
    <w:rsid w:val="79A1E172"/>
    <w:rsid w:val="7B0B72CB"/>
    <w:rsid w:val="7BDA0B1E"/>
    <w:rsid w:val="7D36B5A8"/>
    <w:rsid w:val="7D5D62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C8A06"/>
  <w15:chartTrackingRefBased/>
  <w15:docId w15:val="{E2374451-B712-466E-B0AE-6B69593F8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A1B7A"/>
    <w:pPr>
      <w:tabs>
        <w:tab w:val="center" w:pos="4320"/>
        <w:tab w:val="right" w:pos="8640"/>
      </w:tabs>
    </w:pPr>
  </w:style>
  <w:style w:type="paragraph" w:styleId="Footer">
    <w:name w:val="footer"/>
    <w:basedOn w:val="Normal"/>
    <w:rsid w:val="000A1B7A"/>
    <w:pPr>
      <w:tabs>
        <w:tab w:val="center" w:pos="4320"/>
        <w:tab w:val="right" w:pos="8640"/>
      </w:tabs>
    </w:pPr>
  </w:style>
  <w:style w:type="character" w:styleId="Hyperlink">
    <w:name w:val="Hyperlink"/>
    <w:uiPriority w:val="99"/>
    <w:unhideWhenUsed/>
    <w:rsid w:val="009A5ABE"/>
    <w:rPr>
      <w:color w:val="0000FF"/>
      <w:u w:val="single"/>
    </w:rPr>
  </w:style>
  <w:style w:type="character" w:styleId="CommentReference">
    <w:name w:val="annotation reference"/>
    <w:rsid w:val="009A5ABE"/>
    <w:rPr>
      <w:sz w:val="16"/>
      <w:szCs w:val="16"/>
    </w:rPr>
  </w:style>
  <w:style w:type="paragraph" w:styleId="CommentText">
    <w:name w:val="annotation text"/>
    <w:basedOn w:val="Normal"/>
    <w:link w:val="CommentTextChar"/>
    <w:rsid w:val="009A5ABE"/>
    <w:rPr>
      <w:sz w:val="20"/>
      <w:szCs w:val="20"/>
    </w:rPr>
  </w:style>
  <w:style w:type="character" w:customStyle="1" w:styleId="CommentTextChar">
    <w:name w:val="Comment Text Char"/>
    <w:link w:val="CommentText"/>
    <w:rsid w:val="009A5ABE"/>
    <w:rPr>
      <w:lang w:eastAsia="ja-JP"/>
    </w:rPr>
  </w:style>
  <w:style w:type="paragraph" w:styleId="CommentSubject">
    <w:name w:val="annotation subject"/>
    <w:basedOn w:val="CommentText"/>
    <w:next w:val="CommentText"/>
    <w:link w:val="CommentSubjectChar"/>
    <w:rsid w:val="009A5ABE"/>
    <w:rPr>
      <w:b/>
      <w:bCs/>
    </w:rPr>
  </w:style>
  <w:style w:type="character" w:customStyle="1" w:styleId="CommentSubjectChar">
    <w:name w:val="Comment Subject Char"/>
    <w:link w:val="CommentSubject"/>
    <w:rsid w:val="009A5ABE"/>
    <w:rPr>
      <w:b/>
      <w:bCs/>
      <w:lang w:eastAsia="ja-JP"/>
    </w:rPr>
  </w:style>
  <w:style w:type="paragraph" w:styleId="Revision">
    <w:name w:val="Revision"/>
    <w:hidden/>
    <w:uiPriority w:val="99"/>
    <w:semiHidden/>
    <w:rsid w:val="00A42C9A"/>
    <w:rPr>
      <w:sz w:val="24"/>
      <w:szCs w:val="24"/>
      <w:lang w:eastAsia="ja-JP"/>
    </w:rPr>
  </w:style>
  <w:style w:type="paragraph" w:customStyle="1" w:styleId="pbody">
    <w:name w:val="pbody"/>
    <w:basedOn w:val="Normal"/>
    <w:rsid w:val="00CB6FEB"/>
    <w:pPr>
      <w:spacing w:before="100" w:beforeAutospacing="1" w:after="100" w:afterAutospacing="1"/>
    </w:pPr>
    <w:rPr>
      <w:rFonts w:eastAsia="Times New Roman"/>
      <w:lang w:eastAsia="en-US"/>
    </w:rPr>
  </w:style>
  <w:style w:type="character" w:customStyle="1" w:styleId="superscript">
    <w:name w:val="superscript"/>
    <w:basedOn w:val="DefaultParagraphFont"/>
    <w:rsid w:val="00CB6FEB"/>
  </w:style>
  <w:style w:type="character" w:styleId="UnresolvedMention">
    <w:name w:val="Unresolved Mention"/>
    <w:uiPriority w:val="99"/>
    <w:semiHidden/>
    <w:unhideWhenUsed/>
    <w:rsid w:val="002D06A2"/>
    <w:rPr>
      <w:color w:val="605E5C"/>
      <w:shd w:val="clear" w:color="auto" w:fill="E1DFDD"/>
    </w:rPr>
  </w:style>
  <w:style w:type="character" w:styleId="Mention">
    <w:name w:val="Mention"/>
    <w:basedOn w:val="DefaultParagraphFont"/>
    <w:uiPriority w:val="99"/>
    <w:unhideWhenUsed/>
    <w:rsid w:val="004873D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4800">
      <w:bodyDiv w:val="1"/>
      <w:marLeft w:val="0"/>
      <w:marRight w:val="0"/>
      <w:marTop w:val="0"/>
      <w:marBottom w:val="0"/>
      <w:divBdr>
        <w:top w:val="none" w:sz="0" w:space="0" w:color="auto"/>
        <w:left w:val="none" w:sz="0" w:space="0" w:color="auto"/>
        <w:bottom w:val="none" w:sz="0" w:space="0" w:color="auto"/>
        <w:right w:val="none" w:sz="0" w:space="0" w:color="auto"/>
      </w:divBdr>
    </w:div>
    <w:div w:id="362026095">
      <w:bodyDiv w:val="1"/>
      <w:marLeft w:val="0"/>
      <w:marRight w:val="0"/>
      <w:marTop w:val="0"/>
      <w:marBottom w:val="0"/>
      <w:divBdr>
        <w:top w:val="none" w:sz="0" w:space="0" w:color="auto"/>
        <w:left w:val="none" w:sz="0" w:space="0" w:color="auto"/>
        <w:bottom w:val="none" w:sz="0" w:space="0" w:color="auto"/>
        <w:right w:val="none" w:sz="0" w:space="0" w:color="auto"/>
      </w:divBdr>
    </w:div>
    <w:div w:id="866941155">
      <w:bodyDiv w:val="1"/>
      <w:marLeft w:val="0"/>
      <w:marRight w:val="0"/>
      <w:marTop w:val="0"/>
      <w:marBottom w:val="0"/>
      <w:divBdr>
        <w:top w:val="none" w:sz="0" w:space="0" w:color="auto"/>
        <w:left w:val="none" w:sz="0" w:space="0" w:color="auto"/>
        <w:bottom w:val="none" w:sz="0" w:space="0" w:color="auto"/>
        <w:right w:val="none" w:sz="0" w:space="0" w:color="auto"/>
      </w:divBdr>
    </w:div>
    <w:div w:id="1590195511">
      <w:bodyDiv w:val="1"/>
      <w:marLeft w:val="0"/>
      <w:marRight w:val="0"/>
      <w:marTop w:val="0"/>
      <w:marBottom w:val="0"/>
      <w:divBdr>
        <w:top w:val="none" w:sz="0" w:space="0" w:color="auto"/>
        <w:left w:val="none" w:sz="0" w:space="0" w:color="auto"/>
        <w:bottom w:val="none" w:sz="0" w:space="0" w:color="auto"/>
        <w:right w:val="none" w:sz="0" w:space="0" w:color="auto"/>
      </w:divBdr>
    </w:div>
    <w:div w:id="1972704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is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c6effe-0ff4-4e54-ac10-30c2d1db8b55">
      <Terms xmlns="http://schemas.microsoft.com/office/infopath/2007/PartnerControls"/>
    </lcf76f155ced4ddcb4097134ff3c332f>
    <TaxCatchAll xmlns="16962ddd-ff61-4237-9432-74cee07efedd" xsi:nil="true"/>
    <Notes xmlns="45c6effe-0ff4-4e54-ac10-30c2d1db8b5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9D707A4E8E69448093331CD3B3FACF" ma:contentTypeVersion="15" ma:contentTypeDescription="Create a new document." ma:contentTypeScope="" ma:versionID="b43087c47ff939b9cdb572bcca135f8f">
  <xsd:schema xmlns:xsd="http://www.w3.org/2001/XMLSchema" xmlns:xs="http://www.w3.org/2001/XMLSchema" xmlns:p="http://schemas.microsoft.com/office/2006/metadata/properties" xmlns:ns2="45c6effe-0ff4-4e54-ac10-30c2d1db8b55" xmlns:ns3="16962ddd-ff61-4237-9432-74cee07efedd" targetNamespace="http://schemas.microsoft.com/office/2006/metadata/properties" ma:root="true" ma:fieldsID="b0abf2e3cbe8a975a30f89fbb7135a38" ns2:_="" ns3:_="">
    <xsd:import namespace="45c6effe-0ff4-4e54-ac10-30c2d1db8b55"/>
    <xsd:import namespace="16962ddd-ff61-4237-9432-74cee07efe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Not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6effe-0ff4-4e54-ac10-30c2d1db8b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Notes" ma:index="13" nillable="true" ma:displayName="Notes" ma:format="Dropdown" ma:internalName="Notes">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0261dd-85c0-4e16-8580-30375acfae1f"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962ddd-ff61-4237-9432-74cee07efed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464bb1-d2db-4568-b8c9-1ed4a659fb87}" ma:internalName="TaxCatchAll" ma:showField="CatchAllData" ma:web="16962ddd-ff61-4237-9432-74cee07efe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DE993A4-48CE-4F90-9D2B-5D9C8B761E9E}">
  <ds:schemaRefs>
    <ds:schemaRef ds:uri="http://schemas.microsoft.com/sharepoint/v3/contenttype/forms"/>
  </ds:schemaRefs>
</ds:datastoreItem>
</file>

<file path=customXml/itemProps2.xml><?xml version="1.0" encoding="utf-8"?>
<ds:datastoreItem xmlns:ds="http://schemas.openxmlformats.org/officeDocument/2006/customXml" ds:itemID="{C00D18AC-1473-4D04-9562-D339229FB938}">
  <ds:schemaRefs>
    <ds:schemaRef ds:uri="http://schemas.microsoft.com/office/2006/metadata/properties"/>
    <ds:schemaRef ds:uri="http://schemas.microsoft.com/office/infopath/2007/PartnerControls"/>
    <ds:schemaRef ds:uri="45c6effe-0ff4-4e54-ac10-30c2d1db8b55"/>
    <ds:schemaRef ds:uri="16962ddd-ff61-4237-9432-74cee07efedd"/>
  </ds:schemaRefs>
</ds:datastoreItem>
</file>

<file path=customXml/itemProps3.xml><?xml version="1.0" encoding="utf-8"?>
<ds:datastoreItem xmlns:ds="http://schemas.openxmlformats.org/officeDocument/2006/customXml" ds:itemID="{339108D6-2917-4F5E-8A81-0D1DC0B5E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c6effe-0ff4-4e54-ac10-30c2d1db8b55"/>
    <ds:schemaRef ds:uri="16962ddd-ff61-4237-9432-74cee07efe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20ECF1-D928-4329-A66C-2A26A48B1D00}">
  <ds:schemaRefs>
    <ds:schemaRef ds:uri="http://schemas.microsoft.com/office/2006/metadata/longProperties"/>
  </ds:schemaRefs>
</ds:datastoreItem>
</file>

<file path=docMetadata/LabelInfo.xml><?xml version="1.0" encoding="utf-8"?>
<clbl:labelList xmlns:clbl="http://schemas.microsoft.com/office/2020/mipLabelMetadata">
  <clbl:label id="{a189e4fd-a2fa-47bf-9b21-17f706ee2968}" enabled="1" method="Privileged" siteId="{5ae1af62-9505-4097-a69a-c1553ef7840e}"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669</Words>
  <Characters>3819</Characters>
  <Application>Microsoft Office Word</Application>
  <DocSecurity>0</DocSecurity>
  <Lines>31</Lines>
  <Paragraphs>8</Paragraphs>
  <ScaleCrop>false</ScaleCrop>
  <Company>Microsoft</Company>
  <LinksUpToDate>false</LinksUpToDate>
  <CharactersWithSpaces>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AMS</dc:creator>
  <cp:keywords/>
  <cp:lastModifiedBy>Tim Hu (tihu2)</cp:lastModifiedBy>
  <cp:revision>2</cp:revision>
  <dcterms:created xsi:type="dcterms:W3CDTF">2026-09-15T23:41:00Z</dcterms:created>
  <dcterms:modified xsi:type="dcterms:W3CDTF">2026-09-15T23:41:00Z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Sushin Suresan Adackaconam (ssuresan);Eve Griliches (egrilich);kellyjkarr;Doug Cattarusa (dcattaru)</vt:lpwstr>
  </property>
  <property fmtid="{D5CDD505-2E9C-101B-9397-08002B2CF9AE}" pid="3" name="SharedWithUsers">
    <vt:lpwstr>91;#Sushin Suresan Adackaconam (ssuresan);#104;#Eve Griliches (egrilich);#275;#kellyjkarr;#352;#Doug Cattarusa (dcattaru)</vt:lpwstr>
  </property>
  <property fmtid="{D5CDD505-2E9C-101B-9397-08002B2CF9AE}" pid="4" name="TaxCatchAll">
    <vt:lpwstr/>
  </property>
  <property fmtid="{D5CDD505-2E9C-101B-9397-08002B2CF9AE}" pid="5" name="lcf76f155ced4ddcb4097134ff3c332f">
    <vt:lpwstr/>
  </property>
  <property fmtid="{D5CDD505-2E9C-101B-9397-08002B2CF9AE}" pid="6" name="MSIP_Label_c8f49a32-fde3-48a5-9266-b5b0972a22dc_Enabled">
    <vt:lpwstr>true</vt:lpwstr>
  </property>
  <property fmtid="{D5CDD505-2E9C-101B-9397-08002B2CF9AE}" pid="7" name="MSIP_Label_c8f49a32-fde3-48a5-9266-b5b0972a22dc_SetDate">
    <vt:lpwstr>2025-03-21T07:55:59Z</vt:lpwstr>
  </property>
  <property fmtid="{D5CDD505-2E9C-101B-9397-08002B2CF9AE}" pid="8" name="MSIP_Label_c8f49a32-fde3-48a5-9266-b5b0972a22dc_Method">
    <vt:lpwstr>Standard</vt:lpwstr>
  </property>
  <property fmtid="{D5CDD505-2E9C-101B-9397-08002B2CF9AE}" pid="9" name="MSIP_Label_c8f49a32-fde3-48a5-9266-b5b0972a22dc_Name">
    <vt:lpwstr>Cisco Confidential</vt:lpwstr>
  </property>
  <property fmtid="{D5CDD505-2E9C-101B-9397-08002B2CF9AE}" pid="10" name="MSIP_Label_c8f49a32-fde3-48a5-9266-b5b0972a22dc_SiteId">
    <vt:lpwstr>5ae1af62-9505-4097-a69a-c1553ef7840e</vt:lpwstr>
  </property>
  <property fmtid="{D5CDD505-2E9C-101B-9397-08002B2CF9AE}" pid="11" name="MSIP_Label_c8f49a32-fde3-48a5-9266-b5b0972a22dc_ActionId">
    <vt:lpwstr>a2ddd5ca-c4ab-4e89-bb49-c786f7d4703a</vt:lpwstr>
  </property>
  <property fmtid="{D5CDD505-2E9C-101B-9397-08002B2CF9AE}" pid="12" name="MSIP_Label_c8f49a32-fde3-48a5-9266-b5b0972a22dc_ContentBits">
    <vt:lpwstr>2</vt:lpwstr>
  </property>
  <property fmtid="{D5CDD505-2E9C-101B-9397-08002B2CF9AE}" pid="13" name="MSIP_Label_c8f49a32-fde3-48a5-9266-b5b0972a22dc_Tag">
    <vt:lpwstr>50, 3, 0, 1</vt:lpwstr>
  </property>
  <property fmtid="{D5CDD505-2E9C-101B-9397-08002B2CF9AE}" pid="14" name="MediaServiceImageTags">
    <vt:lpwstr/>
  </property>
  <property fmtid="{D5CDD505-2E9C-101B-9397-08002B2CF9AE}" pid="15" name="ContentTypeId">
    <vt:lpwstr>0x010100EF9D707A4E8E69448093331CD3B3FACF</vt:lpwstr>
  </property>
  <property fmtid="{D5CDD505-2E9C-101B-9397-08002B2CF9AE}" pid="16" name="ClassificationContentMarkingFooterShapeIds">
    <vt:lpwstr>63f6ccdf,328645a3,7b4d7b2e</vt:lpwstr>
  </property>
  <property fmtid="{D5CDD505-2E9C-101B-9397-08002B2CF9AE}" pid="17" name="ClassificationContentMarkingFooterFontProps">
    <vt:lpwstr>#000000,1,Aptos</vt:lpwstr>
  </property>
  <property fmtid="{D5CDD505-2E9C-101B-9397-08002B2CF9AE}" pid="18" name="ClassificationContentMarkingFooterText">
    <vt:lpwstr>-</vt:lpwstr>
  </property>
</Properties>
</file>